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BFBFBF" w:sz="2" w:space="1"/>
        </w:pBdr>
        <w:adjustRightInd w:val="0"/>
        <w:snapToGrid w:val="0"/>
        <w:spacing w:line="276" w:lineRule="auto"/>
        <w:ind w:firstLine="0" w:firstLineChars="0"/>
        <w:rPr>
          <w:rFonts w:ascii="微软雅黑" w:hAnsi="微软雅黑" w:eastAsia="微软雅黑"/>
          <w:b/>
          <w:sz w:val="28"/>
          <w:szCs w:val="28"/>
        </w:rPr>
      </w:pPr>
      <w:r>
        <w:drawing>
          <wp:anchor distT="0" distB="0" distL="114300" distR="114300" simplePos="0" relativeHeight="251661312" behindDoc="0" locked="0" layoutInCell="1" allowOverlap="1">
            <wp:simplePos x="0" y="0"/>
            <wp:positionH relativeFrom="column">
              <wp:posOffset>-1905</wp:posOffset>
            </wp:positionH>
            <wp:positionV relativeFrom="paragraph">
              <wp:posOffset>3175</wp:posOffset>
            </wp:positionV>
            <wp:extent cx="1900555" cy="2847340"/>
            <wp:effectExtent l="0" t="0" r="4445" b="10160"/>
            <wp:wrapSquare wrapText="bothSides"/>
            <wp:docPr id="7" name="图片 7" descr="C:\Users\Administrator\Desktop\任宏伟 (3).jpg任宏伟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strator\Desktop\任宏伟 (3).jpg任宏伟 (3)"/>
                    <pic:cNvPicPr>
                      <a:picLocks noChangeAspect="1" noChangeArrowheads="1"/>
                    </pic:cNvPicPr>
                  </pic:nvPicPr>
                  <pic:blipFill>
                    <a:blip r:embed="rId12"/>
                    <a:srcRect/>
                    <a:stretch>
                      <a:fillRect/>
                    </a:stretch>
                  </pic:blipFill>
                  <pic:spPr>
                    <a:xfrm>
                      <a:off x="0" y="0"/>
                      <a:ext cx="1900800" cy="2847340"/>
                    </a:xfrm>
                    <a:prstGeom prst="rect">
                      <a:avLst/>
                    </a:prstGeom>
                    <a:noFill/>
                    <a:ln>
                      <a:noFill/>
                    </a:ln>
                  </pic:spPr>
                </pic:pic>
              </a:graphicData>
            </a:graphic>
          </wp:anchor>
        </w:drawing>
      </w:r>
      <w:r>
        <w:rPr>
          <w:rFonts w:hint="eastAsia" w:ascii="微软雅黑" w:hAnsi="微软雅黑" w:eastAsia="微软雅黑"/>
          <w:b/>
          <w:sz w:val="28"/>
          <w:szCs w:val="28"/>
        </w:rPr>
        <w:t>任宏伟</w:t>
      </w:r>
      <w:r>
        <w:rPr>
          <w:rFonts w:ascii="微软雅黑" w:hAnsi="微软雅黑" w:eastAsia="微软雅黑"/>
          <w:b/>
          <w:sz w:val="28"/>
          <w:szCs w:val="28"/>
        </w:rPr>
        <w:t xml:space="preserve"> </w:t>
      </w:r>
    </w:p>
    <w:p>
      <w:pPr>
        <w:pBdr>
          <w:bottom w:val="single" w:color="BFBFBF" w:sz="2" w:space="1"/>
        </w:pBdr>
        <w:adjustRightInd w:val="0"/>
        <w:snapToGrid w:val="0"/>
        <w:spacing w:line="276" w:lineRule="auto"/>
        <w:ind w:firstLine="0" w:firstLineChars="0"/>
        <w:rPr>
          <w:rFonts w:ascii="微软雅黑" w:hAnsi="微软雅黑" w:eastAsia="微软雅黑"/>
          <w:szCs w:val="22"/>
        </w:rPr>
      </w:pPr>
      <w:r>
        <w:rPr>
          <w:rFonts w:hint="eastAsia" w:ascii="微软雅黑" w:hAnsi="微软雅黑" w:eastAsia="微软雅黑"/>
          <w:szCs w:val="22"/>
        </w:rPr>
        <w:t>律所：陕西博硕律师事务所</w:t>
      </w:r>
    </w:p>
    <w:p>
      <w:pPr>
        <w:pBdr>
          <w:bottom w:val="single" w:color="BFBFBF" w:sz="2" w:space="1"/>
        </w:pBdr>
        <w:adjustRightInd w:val="0"/>
        <w:snapToGrid w:val="0"/>
        <w:spacing w:line="276" w:lineRule="auto"/>
        <w:ind w:firstLine="0" w:firstLineChars="0"/>
        <w:rPr>
          <w:rFonts w:ascii="微软雅黑" w:hAnsi="微软雅黑" w:eastAsia="微软雅黑"/>
          <w:szCs w:val="22"/>
        </w:rPr>
      </w:pPr>
      <w:r>
        <w:rPr>
          <w:rFonts w:hint="eastAsia" w:ascii="微软雅黑" w:hAnsi="微软雅黑" w:eastAsia="微软雅黑"/>
          <w:szCs w:val="22"/>
        </w:rPr>
        <w:t>职务：高级合伙人</w:t>
      </w:r>
      <w:r>
        <w:rPr>
          <w:rFonts w:hint="eastAsia" w:ascii="微软雅黑" w:hAnsi="微软雅黑" w:eastAsia="微软雅黑"/>
          <w:szCs w:val="22"/>
          <w:lang w:eastAsia="zh-CN"/>
        </w:rPr>
        <w:t>、</w:t>
      </w:r>
      <w:r>
        <w:rPr>
          <w:rFonts w:hint="eastAsia" w:ascii="微软雅黑" w:hAnsi="微软雅黑" w:eastAsia="微软雅黑"/>
          <w:szCs w:val="22"/>
        </w:rPr>
        <w:t>副主任</w:t>
      </w:r>
      <w:r>
        <w:rPr>
          <w:rFonts w:hint="eastAsia" w:ascii="微软雅黑" w:hAnsi="微软雅黑" w:eastAsia="微软雅黑"/>
          <w:szCs w:val="22"/>
          <w:lang w:eastAsia="zh-CN"/>
        </w:rPr>
        <w:t>、专职律师</w:t>
      </w:r>
    </w:p>
    <w:p>
      <w:pPr>
        <w:adjustRightInd w:val="0"/>
        <w:snapToGrid w:val="0"/>
        <w:spacing w:line="240" w:lineRule="auto"/>
        <w:ind w:left="4320" w:hanging="4322" w:hangingChars="1800"/>
        <w:rPr>
          <w:rFonts w:ascii="微软雅黑" w:hAnsi="微软雅黑" w:eastAsia="微软雅黑"/>
          <w:szCs w:val="22"/>
        </w:rPr>
      </w:pPr>
      <w:r>
        <w:rPr>
          <w:rFonts w:hint="eastAsia" w:ascii="微软雅黑" w:hAnsi="微软雅黑" w:eastAsia="微软雅黑"/>
          <w:b/>
          <w:sz w:val="24"/>
        </w:rPr>
        <w:t>擅长领域：</w:t>
      </w:r>
      <w:r>
        <w:rPr>
          <w:rFonts w:hint="eastAsia" w:ascii="微软雅黑" w:hAnsi="微软雅黑" w:eastAsia="微软雅黑"/>
          <w:szCs w:val="22"/>
        </w:rPr>
        <w:t>专注于建设工程、房地产开发、土地征收、拆迁安置、公司治理等业务领域以及商事合同争议解决。</w:t>
      </w:r>
    </w:p>
    <w:p>
      <w:pPr>
        <w:adjustRightInd w:val="0"/>
        <w:snapToGrid w:val="0"/>
        <w:spacing w:line="240" w:lineRule="auto"/>
        <w:ind w:firstLine="0" w:firstLineChars="0"/>
        <w:rPr>
          <w:rFonts w:ascii="微软雅黑" w:hAnsi="微软雅黑" w:eastAsia="微软雅黑"/>
          <w:szCs w:val="22"/>
        </w:rPr>
      </w:pPr>
      <w:r>
        <w:rPr>
          <w:rFonts w:hint="eastAsia" w:ascii="微软雅黑" w:hAnsi="微软雅黑" w:eastAsia="微软雅黑"/>
          <w:b/>
          <w:sz w:val="24"/>
        </w:rPr>
        <w:t>职业资格：</w:t>
      </w:r>
      <w:r>
        <w:rPr>
          <w:rFonts w:hint="eastAsia" w:ascii="微软雅黑" w:hAnsi="微软雅黑" w:eastAsia="微软雅黑"/>
          <w:szCs w:val="22"/>
        </w:rPr>
        <w:t>中国执业律师</w:t>
      </w:r>
    </w:p>
    <w:p>
      <w:pPr>
        <w:adjustRightInd w:val="0"/>
        <w:snapToGrid w:val="0"/>
        <w:spacing w:line="240" w:lineRule="auto"/>
        <w:ind w:firstLine="0" w:firstLineChars="0"/>
        <w:rPr>
          <w:rFonts w:ascii="微软雅黑" w:hAnsi="微软雅黑" w:eastAsia="微软雅黑"/>
          <w:sz w:val="24"/>
        </w:rPr>
      </w:pPr>
      <w:r>
        <w:rPr>
          <w:rFonts w:hint="eastAsia" w:ascii="微软雅黑" w:hAnsi="微软雅黑" w:eastAsia="微软雅黑"/>
          <w:b/>
          <w:sz w:val="24"/>
        </w:rPr>
        <w:t xml:space="preserve">电 </w:t>
      </w:r>
      <w:r>
        <w:rPr>
          <w:rFonts w:ascii="微软雅黑" w:hAnsi="微软雅黑" w:eastAsia="微软雅黑"/>
          <w:b/>
          <w:sz w:val="24"/>
        </w:rPr>
        <w:t xml:space="preserve">   </w:t>
      </w:r>
      <w:r>
        <w:rPr>
          <w:rFonts w:hint="eastAsia" w:ascii="微软雅黑" w:hAnsi="微软雅黑" w:eastAsia="微软雅黑"/>
          <w:b/>
          <w:sz w:val="24"/>
        </w:rPr>
        <w:t>话：</w:t>
      </w:r>
      <w:r>
        <w:rPr>
          <w:rFonts w:hint="eastAsia" w:ascii="微软雅黑" w:hAnsi="微软雅黑" w:eastAsia="微软雅黑"/>
          <w:szCs w:val="21"/>
        </w:rPr>
        <w:t>15319716898</w:t>
      </w:r>
    </w:p>
    <w:p>
      <w:pPr>
        <w:adjustRightInd w:val="0"/>
        <w:snapToGrid w:val="0"/>
        <w:spacing w:line="240" w:lineRule="auto"/>
        <w:ind w:firstLine="0" w:firstLineChars="0"/>
        <w:rPr>
          <w:rFonts w:ascii="微软雅黑" w:hAnsi="微软雅黑" w:eastAsia="微软雅黑"/>
          <w:szCs w:val="21"/>
        </w:rPr>
      </w:pPr>
      <w:r>
        <w:rPr>
          <w:rFonts w:hint="eastAsia" w:ascii="微软雅黑" w:hAnsi="微软雅黑" w:eastAsia="微软雅黑"/>
          <w:b/>
          <w:sz w:val="24"/>
        </w:rPr>
        <w:t xml:space="preserve">邮 </w:t>
      </w:r>
      <w:r>
        <w:rPr>
          <w:rFonts w:ascii="微软雅黑" w:hAnsi="微软雅黑" w:eastAsia="微软雅黑"/>
          <w:b/>
          <w:sz w:val="24"/>
        </w:rPr>
        <w:t xml:space="preserve">   </w:t>
      </w:r>
      <w:r>
        <w:rPr>
          <w:rFonts w:hint="eastAsia" w:ascii="微软雅黑" w:hAnsi="微软雅黑" w:eastAsia="微软雅黑"/>
          <w:b/>
          <w:sz w:val="24"/>
        </w:rPr>
        <w:t>箱：</w:t>
      </w:r>
      <w:r>
        <w:rPr>
          <w:rFonts w:hint="eastAsia" w:ascii="微软雅黑" w:hAnsi="微软雅黑" w:eastAsia="微软雅黑"/>
          <w:szCs w:val="21"/>
        </w:rPr>
        <w:t>rhw6699</w:t>
      </w:r>
      <w:r>
        <w:rPr>
          <w:rFonts w:ascii="微软雅黑" w:hAnsi="微软雅黑" w:eastAsia="微软雅黑"/>
          <w:szCs w:val="21"/>
        </w:rPr>
        <w:t>@163.com</w:t>
      </w:r>
    </w:p>
    <w:p>
      <w:pPr>
        <w:adjustRightInd w:val="0"/>
        <w:snapToGrid w:val="0"/>
        <w:spacing w:line="240" w:lineRule="auto"/>
        <w:ind w:firstLine="0" w:firstLineChars="0"/>
        <w:rPr>
          <w:rFonts w:hint="eastAsia" w:ascii="微软雅黑" w:hAnsi="微软雅黑" w:eastAsia="微软雅黑"/>
          <w:szCs w:val="21"/>
        </w:rPr>
      </w:pPr>
      <w:r>
        <w:rPr>
          <w:rFonts w:hint="eastAsia" w:ascii="微软雅黑" w:hAnsi="微软雅黑" w:eastAsia="微软雅黑"/>
          <w:b/>
          <w:sz w:val="24"/>
        </w:rPr>
        <w:t>执业证号：</w:t>
      </w:r>
      <w:r>
        <w:rPr>
          <w:rFonts w:hint="eastAsia" w:ascii="微软雅黑" w:hAnsi="微软雅黑" w:eastAsia="微软雅黑"/>
          <w:szCs w:val="21"/>
        </w:rPr>
        <w:t>16101200010282094</w:t>
      </w:r>
    </w:p>
    <w:p>
      <w:pPr>
        <w:adjustRightInd w:val="0"/>
        <w:snapToGrid w:val="0"/>
        <w:spacing w:line="240" w:lineRule="auto"/>
        <w:ind w:firstLine="0" w:firstLineChars="0"/>
        <w:rPr>
          <w:rFonts w:hint="eastAsia" w:ascii="微软雅黑" w:hAnsi="微软雅黑" w:eastAsia="微软雅黑"/>
          <w:szCs w:val="21"/>
        </w:rPr>
      </w:pPr>
    </w:p>
    <w:p>
      <w:pPr>
        <w:adjustRightInd w:val="0"/>
        <w:snapToGrid w:val="0"/>
        <w:spacing w:line="240" w:lineRule="auto"/>
        <w:ind w:firstLine="0" w:firstLineChars="0"/>
        <w:rPr>
          <w:rFonts w:hint="eastAsia" w:ascii="微软雅黑" w:hAnsi="微软雅黑" w:eastAsia="微软雅黑"/>
          <w:szCs w:val="21"/>
        </w:rPr>
      </w:pPr>
    </w:p>
    <w:p>
      <w:pPr>
        <w:pBdr>
          <w:top w:val="single" w:color="BFBFBF" w:sz="2" w:space="1"/>
        </w:pBdr>
        <w:adjustRightInd w:val="0"/>
        <w:snapToGrid w:val="0"/>
        <w:spacing w:line="276" w:lineRule="auto"/>
        <w:ind w:firstLine="0" w:firstLineChars="0"/>
        <w:rPr>
          <w:rFonts w:ascii="微软雅黑" w:hAnsi="微软雅黑" w:eastAsia="微软雅黑"/>
          <w:b/>
          <w:color w:val="C00000"/>
          <w:sz w:val="24"/>
        </w:rPr>
      </w:pPr>
      <w:r>
        <w:rPr>
          <w:rFonts w:hint="eastAsia" w:ascii="微软雅黑" w:hAnsi="微软雅黑" w:eastAsia="微软雅黑"/>
          <w:b/>
          <w:color w:val="C00000"/>
          <w:sz w:val="24"/>
        </w:rPr>
        <w:t>人物简介</w:t>
      </w:r>
    </w:p>
    <w:p>
      <w:pPr>
        <w:keepNext w:val="0"/>
        <w:keepLines w:val="0"/>
        <w:pageBreakBefore w:val="0"/>
        <w:widowControl w:val="0"/>
        <w:pBdr>
          <w:top w:val="single" w:color="BFBFBF" w:sz="2" w:space="1"/>
          <w:bottom w:val="single" w:color="BFBFBF" w:sz="2" w:space="1"/>
        </w:pBdr>
        <w:kinsoku/>
        <w:wordWrap/>
        <w:overflowPunct/>
        <w:topLinePunct w:val="0"/>
        <w:autoSpaceDE/>
        <w:autoSpaceDN/>
        <w:bidi w:val="0"/>
        <w:adjustRightInd w:val="0"/>
        <w:snapToGrid w:val="0"/>
        <w:spacing w:line="276" w:lineRule="auto"/>
        <w:ind w:firstLine="420" w:firstLineChars="200"/>
        <w:textAlignment w:val="auto"/>
        <w:rPr>
          <w:rFonts w:hint="eastAsia" w:ascii="微软雅黑" w:hAnsi="微软雅黑" w:eastAsia="微软雅黑"/>
          <w:szCs w:val="21"/>
        </w:rPr>
      </w:pPr>
      <w:r>
        <w:rPr>
          <w:rFonts w:hint="eastAsia" w:ascii="微软雅黑" w:hAnsi="微软雅黑" w:eastAsia="微软雅黑"/>
          <w:szCs w:val="21"/>
        </w:rPr>
        <w:t>任宏伟，男，1966年7月26日生，现任陕西博硕律师事务所高级合伙人、副主任。1992年毕业于陕西师范大学政治思想教育专业，1992年7月就职于国有大型企业中冶陕压重工设备有限公司（原陕西压延设备厂），任陕西广播电视大学压延教学点教员，1994年3月任该企业专职法律顾问，期间在西北政法在职培训6个月，系统学习法律知识，1995年取得“律师资格证书”，1999年9月就职于陕西博硕律师事务所工作至今。</w:t>
      </w:r>
    </w:p>
    <w:p>
      <w:pPr>
        <w:keepNext w:val="0"/>
        <w:keepLines w:val="0"/>
        <w:pageBreakBefore w:val="0"/>
        <w:widowControl w:val="0"/>
        <w:pBdr>
          <w:top w:val="single" w:color="BFBFBF" w:sz="2" w:space="1"/>
          <w:bottom w:val="single" w:color="BFBFBF" w:sz="2" w:space="1"/>
        </w:pBdr>
        <w:kinsoku/>
        <w:wordWrap/>
        <w:overflowPunct/>
        <w:topLinePunct w:val="0"/>
        <w:autoSpaceDE/>
        <w:autoSpaceDN/>
        <w:bidi w:val="0"/>
        <w:adjustRightInd w:val="0"/>
        <w:snapToGrid w:val="0"/>
        <w:spacing w:line="276" w:lineRule="auto"/>
        <w:ind w:firstLine="420" w:firstLineChars="200"/>
        <w:textAlignment w:val="auto"/>
        <w:rPr>
          <w:rFonts w:hint="eastAsia" w:ascii="微软雅黑" w:hAnsi="微软雅黑" w:eastAsia="微软雅黑"/>
          <w:szCs w:val="21"/>
        </w:rPr>
      </w:pPr>
      <w:r>
        <w:rPr>
          <w:rFonts w:hint="eastAsia" w:ascii="微软雅黑" w:hAnsi="微软雅黑" w:eastAsia="微软雅黑"/>
          <w:szCs w:val="21"/>
        </w:rPr>
        <w:t>从事律师职业后，先后在西安市律师协会财经委员会、纪律委员会及考核委员会任职，曾被评为西安市司法行政系统先进个人。担任陕西省政协委员、西安市人大代表、西安市政协委员律师服务团队成员。担任政府机关和企业法律顾问数十家，多次受邀参加陕西省广播电视台举办的法制类节目，接受听众的咨询和线上法律点评。2008年参加中国建设教育协会培训【建教协字第004032号】， 2016年参加国家发展和改革委员会培训中心PPP实务操作培训【20160430-050号】，2018年10月1日至10月10日赴法、德、意，学习了欧洲的法律知识，研读中欧之间的法律差异。</w:t>
      </w:r>
    </w:p>
    <w:p>
      <w:pPr>
        <w:keepNext w:val="0"/>
        <w:keepLines w:val="0"/>
        <w:pageBreakBefore w:val="0"/>
        <w:widowControl w:val="0"/>
        <w:pBdr>
          <w:top w:val="single" w:color="BFBFBF" w:sz="2" w:space="1"/>
          <w:bottom w:val="single" w:color="BFBFBF" w:sz="2" w:space="1"/>
        </w:pBdr>
        <w:kinsoku/>
        <w:wordWrap/>
        <w:overflowPunct/>
        <w:topLinePunct w:val="0"/>
        <w:autoSpaceDE/>
        <w:autoSpaceDN/>
        <w:bidi w:val="0"/>
        <w:adjustRightInd w:val="0"/>
        <w:snapToGrid w:val="0"/>
        <w:spacing w:line="276" w:lineRule="auto"/>
        <w:ind w:firstLine="420" w:firstLineChars="200"/>
        <w:textAlignment w:val="auto"/>
        <w:rPr>
          <w:rFonts w:hint="eastAsia" w:ascii="微软雅黑" w:hAnsi="微软雅黑" w:eastAsia="微软雅黑"/>
          <w:szCs w:val="21"/>
        </w:rPr>
      </w:pPr>
      <w:r>
        <w:rPr>
          <w:rFonts w:hint="eastAsia" w:ascii="微软雅黑" w:hAnsi="微软雅黑" w:eastAsia="微软雅黑"/>
          <w:szCs w:val="21"/>
        </w:rPr>
        <w:t>曾在国有企业工作多年，熟知国有企业经营管理。自执业以来，专注于建设工程、房地产开发、公司业务等业务领域，代理了大量有关民商事、建设工程、房地产开发、土地征收、拆迁安置以及国有企业集团性劳动争议案件。</w:t>
      </w:r>
    </w:p>
    <w:p>
      <w:pPr>
        <w:keepNext w:val="0"/>
        <w:keepLines w:val="0"/>
        <w:pageBreakBefore w:val="0"/>
        <w:widowControl w:val="0"/>
        <w:pBdr>
          <w:top w:val="single" w:color="BFBFBF" w:sz="2" w:space="1"/>
          <w:bottom w:val="single" w:color="BFBFBF" w:sz="2" w:space="1"/>
        </w:pBdr>
        <w:kinsoku/>
        <w:wordWrap/>
        <w:overflowPunct/>
        <w:topLinePunct w:val="0"/>
        <w:autoSpaceDE/>
        <w:autoSpaceDN/>
        <w:bidi w:val="0"/>
        <w:adjustRightInd w:val="0"/>
        <w:snapToGrid w:val="0"/>
        <w:spacing w:line="276" w:lineRule="auto"/>
        <w:ind w:firstLine="480" w:firstLineChars="200"/>
        <w:textAlignment w:val="auto"/>
        <w:rPr>
          <w:rFonts w:ascii="微软雅黑" w:hAnsi="微软雅黑" w:eastAsia="微软雅黑"/>
          <w:b/>
          <w:color w:val="C00000"/>
          <w:sz w:val="24"/>
        </w:rPr>
      </w:pPr>
      <w:r>
        <w:rPr>
          <w:rFonts w:hint="eastAsia" w:ascii="微软雅黑" w:hAnsi="微软雅黑" w:eastAsia="微软雅黑"/>
          <w:b/>
          <w:color w:val="C00000"/>
          <w:sz w:val="24"/>
        </w:rPr>
        <w:t>主要客户</w:t>
      </w:r>
    </w:p>
    <w:p>
      <w:pPr>
        <w:pBdr>
          <w:top w:val="single" w:color="BFBFBF" w:sz="2" w:space="1"/>
          <w:bottom w:val="single" w:color="BFBFBF" w:sz="2" w:space="1"/>
        </w:pBdr>
        <w:adjustRightInd w:val="0"/>
        <w:snapToGrid w:val="0"/>
        <w:spacing w:line="276" w:lineRule="auto"/>
        <w:ind w:firstLine="0" w:firstLineChars="0"/>
        <w:rPr>
          <w:rFonts w:hint="eastAsia" w:ascii="微软雅黑" w:hAnsi="微软雅黑" w:eastAsia="微软雅黑"/>
          <w:b/>
          <w:sz w:val="2"/>
          <w:szCs w:val="2"/>
          <w:lang w:eastAsia="zh-CN"/>
        </w:rPr>
      </w:pPr>
    </w:p>
    <w:p>
      <w:pPr>
        <w:numPr>
          <w:ilvl w:val="0"/>
          <w:numId w:val="1"/>
        </w:numPr>
        <w:tabs>
          <w:tab w:val="left" w:pos="0"/>
          <w:tab w:val="clear" w:pos="420"/>
        </w:tabs>
        <w:suppressAutoHyphens/>
        <w:snapToGrid w:val="0"/>
        <w:spacing w:after="120" w:line="500" w:lineRule="exact"/>
        <w:ind w:left="0" w:leftChars="0" w:firstLine="399" w:firstLineChars="190"/>
        <w:rPr>
          <w:rFonts w:hint="eastAsia" w:ascii="微软雅黑" w:hAnsi="微软雅黑" w:eastAsia="微软雅黑"/>
          <w:szCs w:val="21"/>
          <w:lang w:val="en-GB"/>
        </w:rPr>
      </w:pPr>
      <w:r>
        <w:rPr>
          <w:rFonts w:hint="eastAsia" w:ascii="微软雅黑" w:hAnsi="微软雅黑" w:eastAsia="微软雅黑"/>
          <w:szCs w:val="21"/>
          <w:lang w:val="en-GB"/>
        </w:rPr>
        <w:t>陕西交控-陕西交通控股集团有限公司</w:t>
      </w:r>
    </w:p>
    <w:p>
      <w:pPr>
        <w:numPr>
          <w:ilvl w:val="0"/>
          <w:numId w:val="1"/>
        </w:numPr>
        <w:tabs>
          <w:tab w:val="left" w:pos="0"/>
          <w:tab w:val="clear" w:pos="420"/>
        </w:tabs>
        <w:suppressAutoHyphens/>
        <w:snapToGrid w:val="0"/>
        <w:spacing w:after="120" w:line="500" w:lineRule="exact"/>
        <w:ind w:left="0" w:leftChars="0" w:firstLine="399" w:firstLineChars="190"/>
        <w:rPr>
          <w:rFonts w:hint="eastAsia" w:ascii="微软雅黑" w:hAnsi="微软雅黑" w:eastAsia="微软雅黑"/>
          <w:szCs w:val="21"/>
          <w:lang w:val="en-GB"/>
        </w:rPr>
      </w:pPr>
      <w:r>
        <w:rPr>
          <w:rFonts w:hint="eastAsia" w:ascii="微软雅黑" w:hAnsi="微软雅黑" w:eastAsia="微软雅黑"/>
          <w:szCs w:val="21"/>
          <w:lang w:val="en-GB"/>
        </w:rPr>
        <w:t>陕西交控-陕西交通控股集团有限公司建设管理分公司</w:t>
      </w:r>
    </w:p>
    <w:p>
      <w:pPr>
        <w:numPr>
          <w:ilvl w:val="0"/>
          <w:numId w:val="1"/>
        </w:numPr>
        <w:tabs>
          <w:tab w:val="left" w:pos="0"/>
          <w:tab w:val="clear" w:pos="420"/>
        </w:tabs>
        <w:suppressAutoHyphens/>
        <w:snapToGrid w:val="0"/>
        <w:spacing w:after="120" w:line="500" w:lineRule="exact"/>
        <w:ind w:left="0" w:leftChars="0" w:firstLine="399" w:firstLineChars="190"/>
        <w:rPr>
          <w:rFonts w:hint="eastAsia" w:ascii="微软雅黑" w:hAnsi="微软雅黑" w:eastAsia="微软雅黑"/>
          <w:szCs w:val="21"/>
          <w:lang w:val="en-GB"/>
        </w:rPr>
      </w:pPr>
      <w:r>
        <w:rPr>
          <w:rFonts w:hint="eastAsia" w:ascii="微软雅黑" w:hAnsi="微软雅黑" w:eastAsia="微软雅黑"/>
          <w:szCs w:val="21"/>
          <w:lang w:val="en-GB"/>
        </w:rPr>
        <w:t>陕西交控-陕西交通控股集团有限公司安平分公司</w:t>
      </w:r>
    </w:p>
    <w:p>
      <w:pPr>
        <w:numPr>
          <w:ilvl w:val="0"/>
          <w:numId w:val="1"/>
        </w:numPr>
        <w:tabs>
          <w:tab w:val="left" w:pos="0"/>
          <w:tab w:val="clear" w:pos="420"/>
        </w:tabs>
        <w:suppressAutoHyphens/>
        <w:snapToGrid w:val="0"/>
        <w:spacing w:after="120" w:line="500" w:lineRule="exact"/>
        <w:ind w:left="0" w:leftChars="0" w:firstLine="399" w:firstLineChars="190"/>
        <w:rPr>
          <w:rFonts w:hint="eastAsia" w:ascii="微软雅黑" w:hAnsi="微软雅黑" w:eastAsia="微软雅黑"/>
          <w:szCs w:val="21"/>
          <w:lang w:val="en-GB"/>
        </w:rPr>
      </w:pPr>
      <w:r>
        <w:rPr>
          <w:rFonts w:hint="eastAsia" w:ascii="微软雅黑" w:hAnsi="微软雅黑" w:eastAsia="微软雅黑"/>
          <w:szCs w:val="21"/>
          <w:lang w:val="en-GB"/>
        </w:rPr>
        <w:t>陕西交控-陕西丹宁东高速公路有限公司【PPP项目公司】</w:t>
      </w:r>
    </w:p>
    <w:p>
      <w:pPr>
        <w:numPr>
          <w:ilvl w:val="0"/>
          <w:numId w:val="1"/>
        </w:numPr>
        <w:tabs>
          <w:tab w:val="left" w:pos="0"/>
          <w:tab w:val="clear" w:pos="420"/>
        </w:tabs>
        <w:suppressAutoHyphens/>
        <w:snapToGrid w:val="0"/>
        <w:spacing w:after="120" w:line="500" w:lineRule="exact"/>
        <w:ind w:left="0" w:leftChars="0" w:firstLine="399" w:firstLineChars="190"/>
        <w:rPr>
          <w:rFonts w:hint="eastAsia" w:ascii="微软雅黑" w:hAnsi="微软雅黑" w:eastAsia="微软雅黑"/>
          <w:szCs w:val="21"/>
          <w:lang w:val="en-GB"/>
        </w:rPr>
      </w:pPr>
      <w:r>
        <w:rPr>
          <w:rFonts w:hint="eastAsia" w:ascii="微软雅黑" w:hAnsi="微软雅黑" w:eastAsia="微软雅黑"/>
          <w:szCs w:val="21"/>
          <w:lang w:val="en-GB"/>
        </w:rPr>
        <w:t>陕西交控-陕西鄠周眉高速公路有限公司【PPP项目公司】</w:t>
      </w:r>
    </w:p>
    <w:p>
      <w:pPr>
        <w:numPr>
          <w:ilvl w:val="0"/>
          <w:numId w:val="1"/>
        </w:numPr>
        <w:tabs>
          <w:tab w:val="left" w:pos="0"/>
          <w:tab w:val="clear" w:pos="420"/>
        </w:tabs>
        <w:suppressAutoHyphens/>
        <w:snapToGrid w:val="0"/>
        <w:spacing w:after="120" w:line="500" w:lineRule="exact"/>
        <w:ind w:left="0" w:leftChars="0" w:firstLine="399" w:firstLineChars="190"/>
        <w:rPr>
          <w:rFonts w:hint="eastAsia" w:ascii="微软雅黑" w:hAnsi="微软雅黑" w:eastAsia="微软雅黑"/>
          <w:szCs w:val="21"/>
          <w:lang w:val="en-GB"/>
        </w:rPr>
      </w:pPr>
      <w:r>
        <w:rPr>
          <w:rFonts w:hint="eastAsia" w:ascii="微软雅黑" w:hAnsi="微软雅黑" w:eastAsia="微软雅黑"/>
          <w:szCs w:val="21"/>
          <w:lang w:val="en-GB"/>
        </w:rPr>
        <w:t>陕西交控-陕西洛卢高速公路有限公司【PPP项目公司】</w:t>
      </w:r>
    </w:p>
    <w:p>
      <w:pPr>
        <w:numPr>
          <w:ilvl w:val="0"/>
          <w:numId w:val="1"/>
        </w:numPr>
        <w:tabs>
          <w:tab w:val="left" w:pos="0"/>
          <w:tab w:val="clear" w:pos="420"/>
        </w:tabs>
        <w:suppressAutoHyphens/>
        <w:snapToGrid w:val="0"/>
        <w:spacing w:after="120" w:line="500" w:lineRule="exact"/>
        <w:ind w:left="0" w:leftChars="0" w:firstLine="399" w:firstLineChars="190"/>
        <w:rPr>
          <w:rFonts w:hint="eastAsia" w:ascii="微软雅黑" w:hAnsi="微软雅黑" w:eastAsia="微软雅黑"/>
          <w:szCs w:val="21"/>
          <w:lang w:val="en-GB"/>
        </w:rPr>
      </w:pPr>
      <w:r>
        <w:rPr>
          <w:rFonts w:hint="eastAsia" w:ascii="微软雅黑" w:hAnsi="微软雅黑" w:eastAsia="微软雅黑"/>
          <w:szCs w:val="21"/>
          <w:lang w:val="en-GB"/>
        </w:rPr>
        <w:t>陕西交控-陕西交通建设养护工程有限公司</w:t>
      </w:r>
    </w:p>
    <w:p>
      <w:pPr>
        <w:numPr>
          <w:ilvl w:val="0"/>
          <w:numId w:val="1"/>
        </w:numPr>
        <w:tabs>
          <w:tab w:val="left" w:pos="0"/>
          <w:tab w:val="clear" w:pos="420"/>
        </w:tabs>
        <w:suppressAutoHyphens/>
        <w:snapToGrid w:val="0"/>
        <w:spacing w:after="120" w:line="500" w:lineRule="exact"/>
        <w:ind w:left="0" w:leftChars="0" w:firstLine="399" w:firstLineChars="190"/>
        <w:rPr>
          <w:rFonts w:hint="eastAsia" w:ascii="微软雅黑" w:hAnsi="微软雅黑" w:eastAsia="微软雅黑"/>
          <w:szCs w:val="21"/>
          <w:lang w:val="en-GB"/>
        </w:rPr>
      </w:pPr>
      <w:r>
        <w:rPr>
          <w:rFonts w:hint="eastAsia" w:ascii="微软雅黑" w:hAnsi="微软雅黑" w:eastAsia="微软雅黑"/>
          <w:szCs w:val="21"/>
          <w:lang w:val="en-GB"/>
        </w:rPr>
        <w:t>中国普天-西安普天通信设备厂【2002-2022年】</w:t>
      </w:r>
    </w:p>
    <w:p>
      <w:pPr>
        <w:numPr>
          <w:ilvl w:val="0"/>
          <w:numId w:val="1"/>
        </w:numPr>
        <w:tabs>
          <w:tab w:val="left" w:pos="0"/>
          <w:tab w:val="clear" w:pos="420"/>
        </w:tabs>
        <w:suppressAutoHyphens/>
        <w:snapToGrid w:val="0"/>
        <w:spacing w:after="120" w:line="500" w:lineRule="exact"/>
        <w:ind w:left="0" w:leftChars="0" w:firstLine="399" w:firstLineChars="190"/>
        <w:rPr>
          <w:rFonts w:hint="eastAsia" w:ascii="微软雅黑" w:hAnsi="微软雅黑" w:eastAsia="微软雅黑"/>
          <w:szCs w:val="21"/>
          <w:lang w:val="en-GB"/>
        </w:rPr>
      </w:pPr>
      <w:r>
        <w:rPr>
          <w:rFonts w:hint="eastAsia" w:ascii="微软雅黑" w:hAnsi="微软雅黑" w:eastAsia="微软雅黑"/>
          <w:szCs w:val="21"/>
          <w:lang w:val="en-GB"/>
        </w:rPr>
        <w:t>中国普天-西安鸿雁电器有限公司</w:t>
      </w:r>
    </w:p>
    <w:p>
      <w:pPr>
        <w:numPr>
          <w:ilvl w:val="0"/>
          <w:numId w:val="1"/>
        </w:numPr>
        <w:tabs>
          <w:tab w:val="left" w:pos="0"/>
          <w:tab w:val="clear" w:pos="420"/>
        </w:tabs>
        <w:suppressAutoHyphens/>
        <w:snapToGrid w:val="0"/>
        <w:spacing w:after="120" w:line="500" w:lineRule="exact"/>
        <w:ind w:left="0" w:leftChars="0" w:firstLine="399" w:firstLineChars="190"/>
        <w:rPr>
          <w:rFonts w:hint="eastAsia" w:ascii="微软雅黑" w:hAnsi="微软雅黑" w:eastAsia="微软雅黑"/>
          <w:szCs w:val="21"/>
          <w:lang w:val="en-GB"/>
        </w:rPr>
      </w:pPr>
      <w:r>
        <w:rPr>
          <w:rFonts w:hint="eastAsia" w:ascii="微软雅黑" w:hAnsi="微软雅黑" w:eastAsia="微软雅黑"/>
          <w:szCs w:val="21"/>
          <w:lang w:val="en-GB"/>
        </w:rPr>
        <w:t>中国普天-西安普天天线有限公司</w:t>
      </w:r>
    </w:p>
    <w:p>
      <w:pPr>
        <w:numPr>
          <w:ilvl w:val="0"/>
          <w:numId w:val="1"/>
        </w:numPr>
        <w:tabs>
          <w:tab w:val="left" w:pos="0"/>
          <w:tab w:val="clear" w:pos="420"/>
        </w:tabs>
        <w:suppressAutoHyphens/>
        <w:snapToGrid w:val="0"/>
        <w:spacing w:after="120" w:line="500" w:lineRule="exact"/>
        <w:ind w:left="0" w:leftChars="0" w:firstLine="399" w:firstLineChars="190"/>
        <w:rPr>
          <w:rFonts w:hint="eastAsia" w:ascii="微软雅黑" w:hAnsi="微软雅黑" w:eastAsia="微软雅黑"/>
          <w:szCs w:val="21"/>
          <w:lang w:val="en-GB"/>
        </w:rPr>
      </w:pPr>
      <w:r>
        <w:rPr>
          <w:rFonts w:hint="eastAsia" w:ascii="微软雅黑" w:hAnsi="微软雅黑" w:eastAsia="微软雅黑"/>
          <w:szCs w:val="21"/>
          <w:lang w:val="en-GB"/>
        </w:rPr>
        <w:t>陕西省交通建设集团公司【2006-2021年】</w:t>
      </w:r>
    </w:p>
    <w:p>
      <w:pPr>
        <w:numPr>
          <w:ilvl w:val="0"/>
          <w:numId w:val="1"/>
        </w:numPr>
        <w:tabs>
          <w:tab w:val="left" w:pos="0"/>
          <w:tab w:val="clear" w:pos="420"/>
        </w:tabs>
        <w:suppressAutoHyphens/>
        <w:snapToGrid w:val="0"/>
        <w:spacing w:after="120" w:line="500" w:lineRule="exact"/>
        <w:ind w:left="0" w:leftChars="0" w:firstLine="399" w:firstLineChars="190"/>
        <w:rPr>
          <w:rFonts w:hint="eastAsia" w:ascii="微软雅黑" w:hAnsi="微软雅黑" w:eastAsia="微软雅黑"/>
          <w:szCs w:val="21"/>
          <w:lang w:val="en-GB"/>
        </w:rPr>
      </w:pPr>
      <w:r>
        <w:rPr>
          <w:rFonts w:hint="eastAsia" w:ascii="微软雅黑" w:hAnsi="微软雅黑" w:eastAsia="微软雅黑"/>
          <w:szCs w:val="21"/>
          <w:lang w:val="en-GB"/>
        </w:rPr>
        <w:t>中铁十五局集团有限公司【2010-2022年】</w:t>
      </w:r>
    </w:p>
    <w:p>
      <w:pPr>
        <w:numPr>
          <w:ilvl w:val="0"/>
          <w:numId w:val="1"/>
        </w:numPr>
        <w:tabs>
          <w:tab w:val="left" w:pos="0"/>
          <w:tab w:val="clear" w:pos="420"/>
        </w:tabs>
        <w:suppressAutoHyphens/>
        <w:snapToGrid w:val="0"/>
        <w:spacing w:after="120" w:line="500" w:lineRule="exact"/>
        <w:ind w:left="0" w:leftChars="0" w:firstLine="399" w:firstLineChars="190"/>
        <w:rPr>
          <w:rFonts w:hint="eastAsia" w:ascii="微软雅黑" w:hAnsi="微软雅黑" w:eastAsia="微软雅黑"/>
          <w:szCs w:val="21"/>
          <w:lang w:val="en-GB"/>
        </w:rPr>
      </w:pPr>
      <w:r>
        <w:rPr>
          <w:rFonts w:hint="eastAsia" w:ascii="微软雅黑" w:hAnsi="微软雅黑" w:eastAsia="微软雅黑"/>
          <w:szCs w:val="21"/>
          <w:lang w:val="en-GB"/>
        </w:rPr>
        <w:t>中铁十五局集团西北工程有限公司</w:t>
      </w:r>
    </w:p>
    <w:p>
      <w:pPr>
        <w:numPr>
          <w:ilvl w:val="0"/>
          <w:numId w:val="1"/>
        </w:numPr>
        <w:tabs>
          <w:tab w:val="left" w:pos="0"/>
          <w:tab w:val="clear" w:pos="420"/>
        </w:tabs>
        <w:suppressAutoHyphens/>
        <w:snapToGrid w:val="0"/>
        <w:spacing w:after="120" w:line="500" w:lineRule="exact"/>
        <w:ind w:left="0" w:leftChars="0" w:firstLine="399" w:firstLineChars="190"/>
        <w:rPr>
          <w:rFonts w:hint="eastAsia" w:ascii="微软雅黑" w:hAnsi="微软雅黑" w:eastAsia="微软雅黑"/>
          <w:szCs w:val="21"/>
          <w:lang w:val="en-GB"/>
        </w:rPr>
      </w:pPr>
      <w:r>
        <w:rPr>
          <w:rFonts w:hint="eastAsia" w:ascii="微软雅黑" w:hAnsi="微软雅黑" w:eastAsia="微软雅黑"/>
          <w:szCs w:val="21"/>
          <w:lang w:val="en-GB"/>
        </w:rPr>
        <w:t>中铁十五局集团第三工程有限公司</w:t>
      </w:r>
    </w:p>
    <w:p>
      <w:pPr>
        <w:numPr>
          <w:ilvl w:val="0"/>
          <w:numId w:val="1"/>
        </w:numPr>
        <w:tabs>
          <w:tab w:val="left" w:pos="0"/>
          <w:tab w:val="clear" w:pos="420"/>
        </w:tabs>
        <w:suppressAutoHyphens/>
        <w:snapToGrid w:val="0"/>
        <w:spacing w:after="120" w:line="500" w:lineRule="exact"/>
        <w:ind w:left="0" w:leftChars="0" w:firstLine="399" w:firstLineChars="190"/>
        <w:rPr>
          <w:rFonts w:hint="eastAsia" w:ascii="微软雅黑" w:hAnsi="微软雅黑" w:eastAsia="微软雅黑"/>
          <w:szCs w:val="21"/>
          <w:lang w:val="en-GB"/>
        </w:rPr>
      </w:pPr>
      <w:r>
        <w:rPr>
          <w:rFonts w:hint="eastAsia" w:ascii="微软雅黑" w:hAnsi="微软雅黑" w:eastAsia="微软雅黑"/>
          <w:szCs w:val="21"/>
          <w:lang w:val="en-GB"/>
        </w:rPr>
        <w:t>中铁十五局集团第七工程有限公司</w:t>
      </w:r>
    </w:p>
    <w:p>
      <w:pPr>
        <w:numPr>
          <w:ilvl w:val="0"/>
          <w:numId w:val="1"/>
        </w:numPr>
        <w:tabs>
          <w:tab w:val="left" w:pos="0"/>
          <w:tab w:val="clear" w:pos="420"/>
        </w:tabs>
        <w:suppressAutoHyphens/>
        <w:snapToGrid w:val="0"/>
        <w:spacing w:after="120" w:line="500" w:lineRule="exact"/>
        <w:ind w:left="0" w:leftChars="0" w:firstLine="399" w:firstLineChars="190"/>
        <w:rPr>
          <w:rFonts w:hint="eastAsia" w:ascii="微软雅黑" w:hAnsi="微软雅黑" w:eastAsia="微软雅黑"/>
          <w:szCs w:val="21"/>
          <w:lang w:val="en-GB"/>
        </w:rPr>
      </w:pPr>
      <w:r>
        <w:rPr>
          <w:rFonts w:hint="eastAsia" w:ascii="微软雅黑" w:hAnsi="微软雅黑" w:eastAsia="微软雅黑"/>
          <w:szCs w:val="21"/>
          <w:lang w:val="en-GB"/>
        </w:rPr>
        <w:t>中铁物资集团西北有限公司</w:t>
      </w:r>
    </w:p>
    <w:p>
      <w:pPr>
        <w:numPr>
          <w:ilvl w:val="0"/>
          <w:numId w:val="1"/>
        </w:numPr>
        <w:tabs>
          <w:tab w:val="left" w:pos="0"/>
          <w:tab w:val="clear" w:pos="420"/>
        </w:tabs>
        <w:suppressAutoHyphens/>
        <w:snapToGrid w:val="0"/>
        <w:spacing w:after="120" w:line="500" w:lineRule="exact"/>
        <w:ind w:left="0" w:leftChars="0" w:firstLine="399" w:firstLineChars="190"/>
        <w:rPr>
          <w:rFonts w:hint="eastAsia" w:ascii="微软雅黑" w:hAnsi="微软雅黑" w:eastAsia="微软雅黑"/>
          <w:szCs w:val="21"/>
          <w:lang w:val="en-GB"/>
        </w:rPr>
      </w:pPr>
      <w:r>
        <w:rPr>
          <w:rFonts w:hint="eastAsia" w:ascii="微软雅黑" w:hAnsi="微软雅黑" w:eastAsia="微软雅黑"/>
          <w:szCs w:val="21"/>
          <w:lang w:val="en-GB"/>
        </w:rPr>
        <w:t>中国西电集团有限公司</w:t>
      </w:r>
    </w:p>
    <w:p>
      <w:pPr>
        <w:numPr>
          <w:ilvl w:val="0"/>
          <w:numId w:val="1"/>
        </w:numPr>
        <w:tabs>
          <w:tab w:val="left" w:pos="0"/>
          <w:tab w:val="clear" w:pos="420"/>
        </w:tabs>
        <w:suppressAutoHyphens/>
        <w:snapToGrid w:val="0"/>
        <w:spacing w:after="120" w:line="500" w:lineRule="exact"/>
        <w:ind w:left="0" w:leftChars="0" w:firstLine="399" w:firstLineChars="190"/>
        <w:rPr>
          <w:rFonts w:hint="eastAsia" w:ascii="微软雅黑" w:hAnsi="微软雅黑" w:eastAsia="微软雅黑"/>
          <w:szCs w:val="21"/>
          <w:lang w:val="en-GB"/>
        </w:rPr>
      </w:pPr>
      <w:r>
        <w:rPr>
          <w:rFonts w:hint="eastAsia" w:ascii="微软雅黑" w:hAnsi="微软雅黑" w:eastAsia="微软雅黑"/>
          <w:szCs w:val="21"/>
          <w:lang w:val="en-GB"/>
        </w:rPr>
        <w:t>中国西电-西安西电资产管理有限公司（吸收合并西安西电鹏远重型电炉制造有限公司）【2004-2022年】</w:t>
      </w:r>
    </w:p>
    <w:p>
      <w:pPr>
        <w:numPr>
          <w:ilvl w:val="0"/>
          <w:numId w:val="1"/>
        </w:numPr>
        <w:tabs>
          <w:tab w:val="left" w:pos="0"/>
          <w:tab w:val="clear" w:pos="420"/>
        </w:tabs>
        <w:suppressAutoHyphens/>
        <w:snapToGrid w:val="0"/>
        <w:spacing w:after="120" w:line="500" w:lineRule="exact"/>
        <w:ind w:left="0" w:leftChars="0" w:firstLine="399" w:firstLineChars="190"/>
        <w:rPr>
          <w:rFonts w:hint="eastAsia" w:ascii="微软雅黑" w:hAnsi="微软雅黑" w:eastAsia="微软雅黑"/>
          <w:szCs w:val="21"/>
          <w:lang w:val="en-GB"/>
        </w:rPr>
      </w:pPr>
      <w:r>
        <w:rPr>
          <w:rFonts w:hint="eastAsia" w:ascii="微软雅黑" w:hAnsi="微软雅黑" w:eastAsia="微软雅黑"/>
          <w:szCs w:val="21"/>
          <w:lang w:val="en-GB"/>
        </w:rPr>
        <w:t>中国西电-西安西电电工材料有限公司</w:t>
      </w:r>
    </w:p>
    <w:p>
      <w:pPr>
        <w:numPr>
          <w:ilvl w:val="0"/>
          <w:numId w:val="1"/>
        </w:numPr>
        <w:tabs>
          <w:tab w:val="left" w:pos="0"/>
          <w:tab w:val="clear" w:pos="420"/>
        </w:tabs>
        <w:suppressAutoHyphens/>
        <w:snapToGrid w:val="0"/>
        <w:spacing w:after="120" w:line="500" w:lineRule="exact"/>
        <w:ind w:left="0" w:leftChars="0" w:firstLine="399" w:firstLineChars="190"/>
        <w:rPr>
          <w:rFonts w:hint="eastAsia" w:ascii="微软雅黑" w:hAnsi="微软雅黑" w:eastAsia="微软雅黑"/>
          <w:szCs w:val="21"/>
          <w:lang w:val="en-GB"/>
        </w:rPr>
      </w:pPr>
      <w:r>
        <w:rPr>
          <w:rFonts w:hint="eastAsia" w:ascii="微软雅黑" w:hAnsi="微软雅黑" w:eastAsia="微软雅黑"/>
          <w:szCs w:val="21"/>
          <w:lang w:val="en-GB"/>
        </w:rPr>
        <w:t>中国西电-西安西电高压套管有限公司</w:t>
      </w:r>
    </w:p>
    <w:p>
      <w:pPr>
        <w:numPr>
          <w:ilvl w:val="0"/>
          <w:numId w:val="1"/>
        </w:numPr>
        <w:tabs>
          <w:tab w:val="left" w:pos="0"/>
          <w:tab w:val="clear" w:pos="420"/>
        </w:tabs>
        <w:suppressAutoHyphens/>
        <w:snapToGrid w:val="0"/>
        <w:spacing w:after="120" w:line="500" w:lineRule="exact"/>
        <w:ind w:left="0" w:leftChars="0" w:firstLine="399" w:firstLineChars="190"/>
        <w:rPr>
          <w:rFonts w:hint="eastAsia" w:ascii="微软雅黑" w:hAnsi="微软雅黑" w:eastAsia="微软雅黑"/>
          <w:szCs w:val="21"/>
          <w:lang w:val="en-GB"/>
        </w:rPr>
      </w:pPr>
      <w:r>
        <w:rPr>
          <w:rFonts w:hint="eastAsia" w:ascii="微软雅黑" w:hAnsi="微软雅黑" w:eastAsia="微软雅黑"/>
          <w:szCs w:val="21"/>
          <w:lang w:val="en-GB"/>
        </w:rPr>
        <w:t>中国西电-西安西电光电缆有限责任公司</w:t>
      </w:r>
    </w:p>
    <w:p>
      <w:pPr>
        <w:numPr>
          <w:ilvl w:val="0"/>
          <w:numId w:val="1"/>
        </w:numPr>
        <w:tabs>
          <w:tab w:val="left" w:pos="0"/>
          <w:tab w:val="clear" w:pos="420"/>
        </w:tabs>
        <w:suppressAutoHyphens/>
        <w:snapToGrid w:val="0"/>
        <w:spacing w:after="120" w:line="500" w:lineRule="exact"/>
        <w:ind w:left="0" w:leftChars="0" w:firstLine="399" w:firstLineChars="190"/>
        <w:rPr>
          <w:rFonts w:hint="eastAsia" w:ascii="微软雅黑" w:hAnsi="微软雅黑" w:eastAsia="微软雅黑"/>
          <w:szCs w:val="21"/>
          <w:lang w:val="en-GB"/>
        </w:rPr>
      </w:pPr>
      <w:r>
        <w:rPr>
          <w:rFonts w:hint="eastAsia" w:ascii="微软雅黑" w:hAnsi="微软雅黑" w:eastAsia="微软雅黑"/>
          <w:szCs w:val="21"/>
          <w:lang w:val="en-GB"/>
        </w:rPr>
        <w:t>柞水县人民政府</w:t>
      </w:r>
    </w:p>
    <w:p>
      <w:pPr>
        <w:numPr>
          <w:ilvl w:val="0"/>
          <w:numId w:val="1"/>
        </w:numPr>
        <w:tabs>
          <w:tab w:val="left" w:pos="0"/>
          <w:tab w:val="clear" w:pos="420"/>
        </w:tabs>
        <w:suppressAutoHyphens/>
        <w:snapToGrid w:val="0"/>
        <w:spacing w:after="120" w:line="500" w:lineRule="exact"/>
        <w:ind w:left="0" w:leftChars="0" w:firstLine="399" w:firstLineChars="190"/>
        <w:rPr>
          <w:rFonts w:hint="eastAsia" w:ascii="微软雅黑" w:hAnsi="微软雅黑" w:eastAsia="微软雅黑"/>
          <w:szCs w:val="21"/>
          <w:lang w:val="en-GB"/>
        </w:rPr>
      </w:pPr>
      <w:r>
        <w:rPr>
          <w:rFonts w:hint="eastAsia" w:ascii="微软雅黑" w:hAnsi="微软雅黑" w:eastAsia="微软雅黑"/>
          <w:szCs w:val="21"/>
          <w:lang w:val="en-GB"/>
        </w:rPr>
        <w:t>柞水县两路建设协调指挥部办公室</w:t>
      </w:r>
    </w:p>
    <w:p>
      <w:pPr>
        <w:numPr>
          <w:ilvl w:val="0"/>
          <w:numId w:val="1"/>
        </w:numPr>
        <w:tabs>
          <w:tab w:val="left" w:pos="0"/>
          <w:tab w:val="clear" w:pos="420"/>
        </w:tabs>
        <w:suppressAutoHyphens/>
        <w:snapToGrid w:val="0"/>
        <w:spacing w:after="120" w:line="500" w:lineRule="exact"/>
        <w:ind w:left="0" w:leftChars="0" w:firstLine="399" w:firstLineChars="190"/>
        <w:rPr>
          <w:rFonts w:hint="eastAsia" w:ascii="微软雅黑" w:hAnsi="微软雅黑" w:eastAsia="微软雅黑"/>
          <w:szCs w:val="21"/>
          <w:lang w:val="en-GB"/>
        </w:rPr>
      </w:pPr>
      <w:r>
        <w:rPr>
          <w:rFonts w:hint="eastAsia" w:ascii="微软雅黑" w:hAnsi="微软雅黑" w:eastAsia="微软雅黑"/>
          <w:szCs w:val="21"/>
          <w:lang w:val="en-GB"/>
        </w:rPr>
        <w:t>西安高级中学</w:t>
      </w:r>
    </w:p>
    <w:p>
      <w:pPr>
        <w:numPr>
          <w:ilvl w:val="0"/>
          <w:numId w:val="1"/>
        </w:numPr>
        <w:tabs>
          <w:tab w:val="left" w:pos="0"/>
          <w:tab w:val="clear" w:pos="420"/>
        </w:tabs>
        <w:suppressAutoHyphens/>
        <w:snapToGrid w:val="0"/>
        <w:spacing w:after="120" w:line="500" w:lineRule="exact"/>
        <w:ind w:left="0" w:leftChars="0" w:firstLine="399" w:firstLineChars="190"/>
        <w:rPr>
          <w:rFonts w:hint="eastAsia" w:ascii="微软雅黑" w:hAnsi="微软雅黑" w:eastAsia="微软雅黑"/>
          <w:szCs w:val="21"/>
          <w:lang w:val="en-GB"/>
        </w:rPr>
      </w:pPr>
      <w:r>
        <w:rPr>
          <w:rFonts w:hint="eastAsia" w:ascii="微软雅黑" w:hAnsi="微软雅黑" w:eastAsia="微软雅黑"/>
          <w:szCs w:val="21"/>
          <w:lang w:val="en-GB"/>
        </w:rPr>
        <w:t>西安旅游集团大唐金控投资有限公司</w:t>
      </w:r>
    </w:p>
    <w:p>
      <w:pPr>
        <w:numPr>
          <w:ilvl w:val="0"/>
          <w:numId w:val="1"/>
        </w:numPr>
        <w:tabs>
          <w:tab w:val="left" w:pos="0"/>
          <w:tab w:val="clear" w:pos="420"/>
        </w:tabs>
        <w:suppressAutoHyphens/>
        <w:snapToGrid w:val="0"/>
        <w:spacing w:after="120" w:line="500" w:lineRule="exact"/>
        <w:ind w:left="0" w:leftChars="0" w:firstLine="399" w:firstLineChars="190"/>
        <w:rPr>
          <w:rFonts w:hint="eastAsia" w:ascii="微软雅黑" w:hAnsi="微软雅黑" w:eastAsia="微软雅黑"/>
          <w:szCs w:val="21"/>
          <w:lang w:val="en-GB"/>
        </w:rPr>
      </w:pPr>
      <w:r>
        <w:rPr>
          <w:rFonts w:hint="eastAsia" w:ascii="微软雅黑" w:hAnsi="微软雅黑" w:eastAsia="微软雅黑"/>
          <w:szCs w:val="21"/>
          <w:lang w:val="en-GB"/>
        </w:rPr>
        <w:t>陕西大唐实业发展有限公司</w:t>
      </w:r>
    </w:p>
    <w:p>
      <w:pPr>
        <w:numPr>
          <w:ilvl w:val="0"/>
          <w:numId w:val="1"/>
        </w:numPr>
        <w:tabs>
          <w:tab w:val="left" w:pos="0"/>
          <w:tab w:val="clear" w:pos="420"/>
        </w:tabs>
        <w:suppressAutoHyphens/>
        <w:snapToGrid w:val="0"/>
        <w:spacing w:after="120" w:line="500" w:lineRule="exact"/>
        <w:ind w:left="0" w:leftChars="0" w:firstLine="399" w:firstLineChars="190"/>
        <w:rPr>
          <w:rFonts w:hint="eastAsia" w:ascii="微软雅黑" w:hAnsi="微软雅黑" w:eastAsia="微软雅黑"/>
          <w:szCs w:val="21"/>
          <w:lang w:val="en-GB"/>
        </w:rPr>
      </w:pPr>
      <w:r>
        <w:rPr>
          <w:rFonts w:hint="eastAsia" w:ascii="微软雅黑" w:hAnsi="微软雅黑" w:eastAsia="微软雅黑"/>
          <w:szCs w:val="21"/>
          <w:lang w:val="en-GB"/>
        </w:rPr>
        <w:t>广厦建设集团有限责任公司西安公司</w:t>
      </w:r>
    </w:p>
    <w:p>
      <w:pPr>
        <w:numPr>
          <w:ilvl w:val="0"/>
          <w:numId w:val="1"/>
        </w:numPr>
        <w:tabs>
          <w:tab w:val="left" w:pos="0"/>
          <w:tab w:val="clear" w:pos="420"/>
        </w:tabs>
        <w:suppressAutoHyphens/>
        <w:snapToGrid w:val="0"/>
        <w:spacing w:after="120" w:line="500" w:lineRule="exact"/>
        <w:ind w:left="0" w:leftChars="0" w:firstLine="399" w:firstLineChars="190"/>
        <w:rPr>
          <w:rFonts w:hint="eastAsia" w:ascii="微软雅黑" w:hAnsi="微软雅黑" w:eastAsia="微软雅黑"/>
          <w:szCs w:val="21"/>
          <w:lang w:val="en-GB"/>
        </w:rPr>
      </w:pPr>
      <w:r>
        <w:rPr>
          <w:rFonts w:hint="eastAsia" w:ascii="微软雅黑" w:hAnsi="微软雅黑" w:eastAsia="微软雅黑"/>
          <w:szCs w:val="21"/>
          <w:lang w:val="en-GB"/>
        </w:rPr>
        <w:t>浙江环宇建设集团有限公司</w:t>
      </w:r>
    </w:p>
    <w:p>
      <w:pPr>
        <w:numPr>
          <w:ilvl w:val="0"/>
          <w:numId w:val="1"/>
        </w:numPr>
        <w:tabs>
          <w:tab w:val="left" w:pos="0"/>
          <w:tab w:val="clear" w:pos="420"/>
        </w:tabs>
        <w:suppressAutoHyphens/>
        <w:snapToGrid w:val="0"/>
        <w:spacing w:after="120" w:line="500" w:lineRule="exact"/>
        <w:ind w:left="0" w:leftChars="0" w:firstLine="399" w:firstLineChars="190"/>
        <w:rPr>
          <w:rFonts w:hint="eastAsia" w:ascii="微软雅黑" w:hAnsi="微软雅黑" w:eastAsia="微软雅黑"/>
          <w:szCs w:val="21"/>
          <w:lang w:val="en-GB"/>
        </w:rPr>
      </w:pPr>
      <w:r>
        <w:rPr>
          <w:rFonts w:hint="eastAsia" w:ascii="微软雅黑" w:hAnsi="微软雅黑" w:eastAsia="微软雅黑"/>
          <w:szCs w:val="21"/>
          <w:lang w:val="en-GB"/>
        </w:rPr>
        <w:t>西安裕华建设工程（集团）有限公司</w:t>
      </w:r>
    </w:p>
    <w:p>
      <w:pPr>
        <w:numPr>
          <w:ilvl w:val="0"/>
          <w:numId w:val="1"/>
        </w:numPr>
        <w:tabs>
          <w:tab w:val="left" w:pos="0"/>
          <w:tab w:val="clear" w:pos="420"/>
        </w:tabs>
        <w:suppressAutoHyphens/>
        <w:snapToGrid w:val="0"/>
        <w:spacing w:after="120" w:line="500" w:lineRule="exact"/>
        <w:ind w:left="0" w:leftChars="0" w:firstLine="399" w:firstLineChars="190"/>
        <w:rPr>
          <w:rFonts w:ascii="微软雅黑" w:hAnsi="微软雅黑" w:eastAsia="微软雅黑"/>
          <w:szCs w:val="21"/>
          <w:lang w:val="en-GB"/>
        </w:rPr>
      </w:pPr>
      <w:r>
        <w:rPr>
          <w:rFonts w:hint="eastAsia" w:ascii="微软雅黑" w:hAnsi="微软雅黑" w:eastAsia="微软雅黑"/>
          <w:szCs w:val="21"/>
          <w:lang w:val="en-GB"/>
        </w:rPr>
        <w:t>陕西航天建筑工程有限公司</w:t>
      </w:r>
    </w:p>
    <w:p>
      <w:pPr>
        <w:pBdr>
          <w:bottom w:val="single" w:color="BEBEBE" w:themeColor="background1" w:themeShade="BF" w:sz="2" w:space="1"/>
        </w:pBdr>
        <w:adjustRightInd w:val="0"/>
        <w:snapToGrid w:val="0"/>
        <w:spacing w:line="276" w:lineRule="auto"/>
        <w:ind w:left="0" w:leftChars="0" w:firstLine="456" w:firstLineChars="190"/>
        <w:rPr>
          <w:rFonts w:ascii="微软雅黑" w:hAnsi="微软雅黑" w:eastAsia="微软雅黑"/>
          <w:b/>
          <w:color w:val="C00000"/>
          <w:sz w:val="24"/>
        </w:rPr>
      </w:pPr>
      <w:r>
        <w:rPr>
          <w:rFonts w:hint="eastAsia" w:ascii="微软雅黑" w:hAnsi="微软雅黑" w:eastAsia="微软雅黑"/>
          <w:b/>
          <w:color w:val="C00000"/>
          <w:sz w:val="24"/>
        </w:rPr>
        <w:t>代表业绩</w:t>
      </w:r>
    </w:p>
    <w:p>
      <w:pPr>
        <w:numPr>
          <w:ilvl w:val="0"/>
          <w:numId w:val="1"/>
        </w:numPr>
        <w:tabs>
          <w:tab w:val="left" w:pos="0"/>
          <w:tab w:val="clear" w:pos="420"/>
        </w:tabs>
        <w:suppressAutoHyphens/>
        <w:adjustRightInd w:val="0"/>
        <w:snapToGrid w:val="0"/>
        <w:spacing w:after="120" w:line="500" w:lineRule="exact"/>
        <w:ind w:left="0" w:leftChars="0" w:firstLine="399" w:firstLineChars="190"/>
        <w:rPr>
          <w:rFonts w:ascii="微软雅黑" w:hAnsi="微软雅黑" w:eastAsia="微软雅黑" w:cs="宋体"/>
          <w:szCs w:val="21"/>
          <w:lang w:val="en-GB"/>
        </w:rPr>
      </w:pPr>
      <w:r>
        <w:rPr>
          <w:rFonts w:hint="eastAsia" w:ascii="微软雅黑" w:hAnsi="微软雅黑" w:eastAsia="微软雅黑" w:cs="宋体"/>
          <w:szCs w:val="21"/>
          <w:lang w:val="en-GB"/>
        </w:rPr>
        <w:t>西安市建总工程集团有限公司诉西安高级中学委托代建合同纠纷案一审，涉诉标的额1.2453亿元，根据初步鉴定意见，减损金额应近1亿元人民币；</w:t>
      </w:r>
    </w:p>
    <w:p>
      <w:pPr>
        <w:numPr>
          <w:ilvl w:val="0"/>
          <w:numId w:val="1"/>
        </w:numPr>
        <w:tabs>
          <w:tab w:val="left" w:pos="0"/>
          <w:tab w:val="clear" w:pos="420"/>
        </w:tabs>
        <w:suppressAutoHyphens/>
        <w:adjustRightInd w:val="0"/>
        <w:snapToGrid w:val="0"/>
        <w:spacing w:after="120" w:line="500" w:lineRule="exact"/>
        <w:ind w:left="0" w:leftChars="0" w:firstLine="399" w:firstLineChars="190"/>
        <w:rPr>
          <w:rFonts w:ascii="微软雅黑" w:hAnsi="微软雅黑" w:eastAsia="微软雅黑" w:cs="宋体"/>
          <w:szCs w:val="21"/>
          <w:lang w:val="en-GB"/>
        </w:rPr>
      </w:pPr>
      <w:r>
        <w:rPr>
          <w:rFonts w:hint="eastAsia" w:ascii="微软雅黑" w:hAnsi="微软雅黑" w:eastAsia="微软雅黑" w:cs="宋体"/>
          <w:szCs w:val="21"/>
          <w:lang w:val="en-GB"/>
        </w:rPr>
        <w:t>陕西省交通建设集团公司与陕西大件运输有限公司土地租赁(高速公路桥下空间)合同纠纷案，该案经过一审、二审及最高法再审全面胜诉，并为委托人减损逾3000万元，填补了高速公路桥下空间的利用的法律空白；</w:t>
      </w:r>
    </w:p>
    <w:p>
      <w:pPr>
        <w:numPr>
          <w:ilvl w:val="0"/>
          <w:numId w:val="1"/>
        </w:numPr>
        <w:tabs>
          <w:tab w:val="left" w:pos="0"/>
          <w:tab w:val="clear" w:pos="420"/>
        </w:tabs>
        <w:suppressAutoHyphens/>
        <w:adjustRightInd w:val="0"/>
        <w:snapToGrid w:val="0"/>
        <w:spacing w:after="120" w:line="500" w:lineRule="exact"/>
        <w:ind w:left="0" w:leftChars="0" w:firstLine="399" w:firstLineChars="190"/>
        <w:rPr>
          <w:rFonts w:ascii="微软雅黑" w:hAnsi="微软雅黑" w:eastAsia="微软雅黑" w:cs="宋体"/>
          <w:szCs w:val="21"/>
          <w:lang w:val="en-GB"/>
        </w:rPr>
      </w:pPr>
      <w:r>
        <w:rPr>
          <w:rFonts w:hint="eastAsia" w:ascii="微软雅黑" w:hAnsi="微软雅黑" w:eastAsia="微软雅黑" w:cs="宋体"/>
          <w:szCs w:val="21"/>
          <w:lang w:val="en-GB"/>
        </w:rPr>
        <w:t>陕西省交通建设集团公司与陕西八方电力电器有限公司土地征收补偿按，该案经仲裁、两轮诉讼，历时十余年，最终全面胜诉，该案被委托人列为公路用地征迁领域的范例，相应的法律适用在司法实践中也有典型意义；</w:t>
      </w:r>
    </w:p>
    <w:p>
      <w:pPr>
        <w:numPr>
          <w:ilvl w:val="0"/>
          <w:numId w:val="1"/>
        </w:numPr>
        <w:tabs>
          <w:tab w:val="left" w:pos="0"/>
          <w:tab w:val="clear" w:pos="420"/>
        </w:tabs>
        <w:suppressAutoHyphens/>
        <w:adjustRightInd w:val="0"/>
        <w:snapToGrid w:val="0"/>
        <w:spacing w:after="120" w:line="500" w:lineRule="exact"/>
        <w:ind w:left="0" w:leftChars="0" w:firstLine="399" w:firstLineChars="190"/>
        <w:rPr>
          <w:rFonts w:ascii="微软雅黑" w:hAnsi="微软雅黑" w:eastAsia="微软雅黑" w:cs="宋体"/>
          <w:szCs w:val="21"/>
          <w:lang w:val="en-GB"/>
        </w:rPr>
      </w:pPr>
      <w:r>
        <w:rPr>
          <w:rFonts w:hint="eastAsia" w:ascii="微软雅黑" w:hAnsi="微软雅黑" w:eastAsia="微软雅黑" w:cs="宋体"/>
          <w:szCs w:val="21"/>
          <w:lang w:val="en-GB"/>
        </w:rPr>
        <w:t>中国西电集团-西安西电重型电炉制造有限公司“僵尸企业”处置专项法律服务。该专项涉及债务数亿元，处置经验成为委托人所属集团公司的范例，也是“僵尸企业”成功处置的典范；</w:t>
      </w:r>
    </w:p>
    <w:p>
      <w:pPr>
        <w:numPr>
          <w:ilvl w:val="0"/>
          <w:numId w:val="1"/>
        </w:numPr>
        <w:tabs>
          <w:tab w:val="left" w:pos="0"/>
          <w:tab w:val="clear" w:pos="420"/>
        </w:tabs>
        <w:suppressAutoHyphens/>
        <w:adjustRightInd w:val="0"/>
        <w:snapToGrid w:val="0"/>
        <w:spacing w:after="120" w:line="500" w:lineRule="exact"/>
        <w:ind w:left="0" w:leftChars="0" w:firstLine="399" w:firstLineChars="190"/>
        <w:rPr>
          <w:rFonts w:ascii="微软雅黑" w:hAnsi="微软雅黑" w:eastAsia="微软雅黑" w:cs="宋体"/>
          <w:szCs w:val="21"/>
          <w:lang w:val="en-GB"/>
        </w:rPr>
      </w:pPr>
      <w:r>
        <w:rPr>
          <w:rFonts w:hint="eastAsia" w:ascii="微软雅黑" w:hAnsi="微软雅黑" w:eastAsia="微软雅黑" w:cs="宋体"/>
          <w:szCs w:val="21"/>
          <w:lang w:val="en-GB"/>
        </w:rPr>
        <w:t>中国普天集团-西安普天通信有限公司与郭苏东等九十八人劳动争议案。该系列案件的处理最大程度的减少了委托人改制期间的风险，为类似企业改制所涉劳动争议甚至群体性事件的处理提供了较好的范本。</w:t>
      </w:r>
    </w:p>
    <w:p>
      <w:pPr>
        <w:suppressAutoHyphens/>
        <w:spacing w:line="500" w:lineRule="exact"/>
        <w:ind w:left="0" w:leftChars="0" w:firstLine="399" w:firstLineChars="190"/>
        <w:rPr>
          <w:rFonts w:ascii="微软雅黑" w:hAnsi="微软雅黑" w:eastAsia="微软雅黑" w:cs="宋体"/>
          <w:szCs w:val="21"/>
          <w:lang w:val="en-GB"/>
        </w:rPr>
      </w:pPr>
      <w:r>
        <w:rPr>
          <w:rFonts w:hint="eastAsia" w:ascii="微软雅黑" w:hAnsi="微软雅黑" w:eastAsia="微软雅黑" w:cs="宋体"/>
          <w:szCs w:val="21"/>
        </w:rPr>
        <w:t>3）案情复杂的案例</w:t>
      </w:r>
    </w:p>
    <w:p>
      <w:pPr>
        <w:numPr>
          <w:ilvl w:val="0"/>
          <w:numId w:val="1"/>
        </w:numPr>
        <w:tabs>
          <w:tab w:val="left" w:pos="0"/>
          <w:tab w:val="clear" w:pos="420"/>
        </w:tabs>
        <w:suppressAutoHyphens/>
        <w:adjustRightInd w:val="0"/>
        <w:snapToGrid w:val="0"/>
        <w:spacing w:after="120" w:line="500" w:lineRule="exact"/>
        <w:ind w:left="0" w:leftChars="0" w:firstLine="399" w:firstLineChars="190"/>
        <w:rPr>
          <w:rFonts w:ascii="微软雅黑" w:hAnsi="微软雅黑" w:eastAsia="微软雅黑" w:cs="宋体"/>
          <w:szCs w:val="21"/>
          <w:lang w:val="en-GB"/>
        </w:rPr>
      </w:pPr>
      <w:r>
        <w:rPr>
          <w:rFonts w:hint="eastAsia" w:ascii="微软雅黑" w:hAnsi="微软雅黑" w:eastAsia="微软雅黑" w:cs="宋体"/>
          <w:szCs w:val="21"/>
          <w:lang w:val="en-GB"/>
        </w:rPr>
        <w:t>陕西省交通建设集团公司与湖南省怀化公路桥梁建设总公司建设工程施工合同纠纷案一审；</w:t>
      </w:r>
    </w:p>
    <w:p>
      <w:pPr>
        <w:numPr>
          <w:ilvl w:val="0"/>
          <w:numId w:val="1"/>
        </w:numPr>
        <w:tabs>
          <w:tab w:val="left" w:pos="0"/>
          <w:tab w:val="clear" w:pos="420"/>
        </w:tabs>
        <w:suppressAutoHyphens/>
        <w:adjustRightInd w:val="0"/>
        <w:snapToGrid w:val="0"/>
        <w:spacing w:after="120" w:line="500" w:lineRule="exact"/>
        <w:ind w:left="0" w:leftChars="0" w:firstLine="399" w:firstLineChars="190"/>
        <w:rPr>
          <w:rFonts w:ascii="微软雅黑" w:hAnsi="微软雅黑" w:eastAsia="微软雅黑" w:cs="宋体"/>
          <w:szCs w:val="21"/>
          <w:lang w:val="en-GB"/>
        </w:rPr>
      </w:pPr>
      <w:r>
        <w:rPr>
          <w:rFonts w:hint="eastAsia" w:ascii="微软雅黑" w:hAnsi="微软雅黑" w:eastAsia="微软雅黑" w:cs="宋体"/>
          <w:szCs w:val="21"/>
          <w:lang w:val="en-GB"/>
        </w:rPr>
        <w:t>陕西省交通建设集团公司与中铁十八局集团有限公司建设工程施工合同纠纷仲裁案；</w:t>
      </w:r>
    </w:p>
    <w:p>
      <w:pPr>
        <w:numPr>
          <w:ilvl w:val="0"/>
          <w:numId w:val="1"/>
        </w:numPr>
        <w:tabs>
          <w:tab w:val="left" w:pos="0"/>
          <w:tab w:val="clear" w:pos="420"/>
        </w:tabs>
        <w:suppressAutoHyphens/>
        <w:adjustRightInd w:val="0"/>
        <w:snapToGrid w:val="0"/>
        <w:spacing w:after="120" w:line="500" w:lineRule="exact"/>
        <w:ind w:left="0" w:leftChars="0" w:firstLine="399" w:firstLineChars="190"/>
        <w:rPr>
          <w:rFonts w:ascii="微软雅黑" w:hAnsi="微软雅黑" w:eastAsia="微软雅黑" w:cs="宋体"/>
          <w:szCs w:val="21"/>
          <w:lang w:val="en-GB"/>
        </w:rPr>
      </w:pPr>
      <w:r>
        <w:rPr>
          <w:rFonts w:hint="eastAsia" w:ascii="微软雅黑" w:hAnsi="微软雅黑" w:eastAsia="微软雅黑" w:cs="宋体"/>
          <w:szCs w:val="21"/>
          <w:lang w:val="en-GB"/>
        </w:rPr>
        <w:t>陕西省交通建设集团公司与卢然海、中铁十五局集团城市建设工程有限公司建设工程施工合同纠纷案一审；</w:t>
      </w:r>
    </w:p>
    <w:p>
      <w:pPr>
        <w:numPr>
          <w:ilvl w:val="0"/>
          <w:numId w:val="1"/>
        </w:numPr>
        <w:tabs>
          <w:tab w:val="left" w:pos="0"/>
          <w:tab w:val="clear" w:pos="420"/>
        </w:tabs>
        <w:suppressAutoHyphens/>
        <w:adjustRightInd w:val="0"/>
        <w:snapToGrid w:val="0"/>
        <w:spacing w:after="120" w:line="500" w:lineRule="exact"/>
        <w:ind w:left="0" w:leftChars="0" w:firstLine="399" w:firstLineChars="190"/>
        <w:rPr>
          <w:rFonts w:ascii="微软雅黑" w:hAnsi="微软雅黑" w:eastAsia="微软雅黑" w:cs="宋体"/>
          <w:szCs w:val="21"/>
          <w:lang w:val="en-GB"/>
        </w:rPr>
      </w:pPr>
      <w:r>
        <w:rPr>
          <w:rFonts w:hint="eastAsia" w:ascii="微软雅黑" w:hAnsi="微软雅黑" w:eastAsia="微软雅黑" w:cs="宋体"/>
          <w:szCs w:val="21"/>
          <w:lang w:val="en-GB"/>
        </w:rPr>
        <w:t>西安旅游集团大唐金控投资有限公司与陕西泾阳鑫铭居房地产开发有限公司借款合同纠纷（明股实债）案二审；</w:t>
      </w:r>
    </w:p>
    <w:p>
      <w:pPr>
        <w:numPr>
          <w:ilvl w:val="0"/>
          <w:numId w:val="1"/>
        </w:numPr>
        <w:tabs>
          <w:tab w:val="left" w:pos="0"/>
          <w:tab w:val="clear" w:pos="420"/>
        </w:tabs>
        <w:suppressAutoHyphens/>
        <w:adjustRightInd w:val="0"/>
        <w:snapToGrid w:val="0"/>
        <w:spacing w:after="120" w:line="500" w:lineRule="exact"/>
        <w:ind w:left="0" w:leftChars="0" w:firstLine="399" w:firstLineChars="190"/>
        <w:rPr>
          <w:rFonts w:ascii="微软雅黑" w:hAnsi="微软雅黑" w:eastAsia="微软雅黑" w:cs="宋体"/>
          <w:szCs w:val="21"/>
          <w:lang w:val="en-GB"/>
        </w:rPr>
      </w:pPr>
      <w:r>
        <w:rPr>
          <w:rFonts w:hint="eastAsia" w:ascii="微软雅黑" w:hAnsi="微软雅黑" w:eastAsia="微软雅黑" w:cs="宋体"/>
          <w:szCs w:val="21"/>
          <w:lang w:val="en-GB"/>
        </w:rPr>
        <w:t>陕西省交通建设集团公司与陕西沂洋实业有限公司、西安中惠建筑工程有限公司建设工程施工合同纠纷案二审、重审一审、</w:t>
      </w:r>
      <w:r>
        <w:rPr>
          <w:rFonts w:hint="eastAsia" w:ascii="微软雅黑" w:hAnsi="微软雅黑" w:eastAsia="微软雅黑" w:cs="宋体"/>
          <w:szCs w:val="21"/>
        </w:rPr>
        <w:t>重审二审</w:t>
      </w:r>
      <w:r>
        <w:rPr>
          <w:rFonts w:hint="eastAsia" w:ascii="微软雅黑" w:hAnsi="微软雅黑" w:eastAsia="微软雅黑" w:cs="宋体"/>
          <w:szCs w:val="21"/>
          <w:lang w:val="en-GB"/>
        </w:rPr>
        <w:t>；</w:t>
      </w:r>
    </w:p>
    <w:p>
      <w:pPr>
        <w:numPr>
          <w:ilvl w:val="0"/>
          <w:numId w:val="1"/>
        </w:numPr>
        <w:tabs>
          <w:tab w:val="left" w:pos="0"/>
          <w:tab w:val="clear" w:pos="420"/>
        </w:tabs>
        <w:suppressAutoHyphens/>
        <w:adjustRightInd w:val="0"/>
        <w:snapToGrid w:val="0"/>
        <w:spacing w:after="120" w:line="500" w:lineRule="exact"/>
        <w:ind w:left="0" w:leftChars="0" w:firstLine="399" w:firstLineChars="190"/>
        <w:rPr>
          <w:rFonts w:ascii="微软雅黑" w:hAnsi="微软雅黑" w:eastAsia="微软雅黑" w:cs="宋体"/>
          <w:szCs w:val="21"/>
          <w:lang w:val="en-GB"/>
        </w:rPr>
      </w:pPr>
      <w:r>
        <w:rPr>
          <w:rFonts w:hint="eastAsia" w:ascii="微软雅黑" w:hAnsi="微软雅黑" w:eastAsia="微软雅黑" w:cs="宋体"/>
          <w:szCs w:val="21"/>
          <w:lang w:val="en-GB"/>
        </w:rPr>
        <w:t>陕西省交通建设集团公司与中交第二航务工程局有限公司建设工程施工合同纠纷案；</w:t>
      </w:r>
    </w:p>
    <w:p>
      <w:pPr>
        <w:numPr>
          <w:ilvl w:val="0"/>
          <w:numId w:val="1"/>
        </w:numPr>
        <w:tabs>
          <w:tab w:val="left" w:pos="0"/>
          <w:tab w:val="clear" w:pos="420"/>
        </w:tabs>
        <w:suppressAutoHyphens/>
        <w:adjustRightInd w:val="0"/>
        <w:snapToGrid w:val="0"/>
        <w:spacing w:after="120" w:line="500" w:lineRule="exact"/>
        <w:ind w:left="0" w:leftChars="0" w:firstLine="399" w:firstLineChars="190"/>
        <w:rPr>
          <w:rFonts w:ascii="微软雅黑" w:hAnsi="微软雅黑" w:eastAsia="微软雅黑" w:cs="宋体"/>
          <w:szCs w:val="21"/>
          <w:lang w:val="en-GB"/>
        </w:rPr>
      </w:pPr>
      <w:r>
        <w:rPr>
          <w:rFonts w:hint="eastAsia" w:ascii="微软雅黑" w:hAnsi="微软雅黑" w:eastAsia="微软雅黑" w:cs="宋体"/>
          <w:szCs w:val="21"/>
          <w:lang w:val="en-GB"/>
        </w:rPr>
        <w:t>陕西省交通建设集团公司与西安建工第一建筑集团有限公司、中交一公局海威工程建设有限公司建设工程施工合同纠纷案一审；</w:t>
      </w:r>
    </w:p>
    <w:p>
      <w:pPr>
        <w:numPr>
          <w:ilvl w:val="0"/>
          <w:numId w:val="1"/>
        </w:numPr>
        <w:tabs>
          <w:tab w:val="left" w:pos="0"/>
          <w:tab w:val="clear" w:pos="420"/>
        </w:tabs>
        <w:suppressAutoHyphens/>
        <w:adjustRightInd w:val="0"/>
        <w:snapToGrid w:val="0"/>
        <w:spacing w:after="120" w:line="500" w:lineRule="exact"/>
        <w:ind w:left="0" w:leftChars="0" w:firstLine="399" w:firstLineChars="190"/>
        <w:rPr>
          <w:rFonts w:ascii="微软雅黑" w:hAnsi="微软雅黑" w:eastAsia="微软雅黑" w:cs="宋体"/>
          <w:szCs w:val="21"/>
          <w:lang w:val="en-GB"/>
        </w:rPr>
      </w:pPr>
      <w:r>
        <w:rPr>
          <w:rFonts w:hint="eastAsia" w:ascii="微软雅黑" w:hAnsi="微软雅黑" w:eastAsia="微软雅黑" w:cs="宋体"/>
          <w:szCs w:val="21"/>
          <w:lang w:val="en-GB"/>
        </w:rPr>
        <w:t>陕西省柞水县政府与柞水县宏阳尾矿治理有限公司征收补偿行政诉讼案（8000万元），代表政府全面胜诉；</w:t>
      </w:r>
    </w:p>
    <w:p>
      <w:pPr>
        <w:numPr>
          <w:ilvl w:val="0"/>
          <w:numId w:val="1"/>
        </w:numPr>
        <w:tabs>
          <w:tab w:val="left" w:pos="0"/>
          <w:tab w:val="clear" w:pos="420"/>
        </w:tabs>
        <w:suppressAutoHyphens/>
        <w:adjustRightInd w:val="0"/>
        <w:snapToGrid w:val="0"/>
        <w:spacing w:after="120" w:line="500" w:lineRule="exact"/>
        <w:ind w:left="0" w:leftChars="0" w:firstLine="399" w:firstLineChars="190"/>
        <w:rPr>
          <w:rFonts w:ascii="微软雅黑" w:hAnsi="微软雅黑" w:eastAsia="微软雅黑" w:cs="宋体"/>
          <w:szCs w:val="21"/>
          <w:lang w:val="en-GB"/>
        </w:rPr>
      </w:pPr>
      <w:r>
        <w:rPr>
          <w:rFonts w:hint="eastAsia" w:ascii="微软雅黑" w:hAnsi="微软雅黑" w:eastAsia="微软雅黑" w:cs="宋体"/>
          <w:szCs w:val="21"/>
          <w:lang w:val="en-GB"/>
        </w:rPr>
        <w:t>陕西省交通建设集团公司与湖北国创高新材料股份有限公司沥青买卖合同纠纷案一审、再审。</w:t>
      </w:r>
    </w:p>
    <w:p>
      <w:pPr>
        <w:suppressAutoHyphens/>
        <w:spacing w:line="500" w:lineRule="exact"/>
        <w:ind w:left="0" w:leftChars="0" w:firstLine="399" w:firstLineChars="190"/>
        <w:rPr>
          <w:rFonts w:ascii="微软雅黑" w:hAnsi="微软雅黑" w:eastAsia="微软雅黑" w:cs="宋体"/>
          <w:szCs w:val="21"/>
          <w:lang w:val="en-GB"/>
        </w:rPr>
      </w:pPr>
      <w:r>
        <w:rPr>
          <w:rFonts w:hint="eastAsia" w:ascii="微软雅黑" w:hAnsi="微软雅黑" w:eastAsia="微软雅黑" w:cs="宋体"/>
          <w:szCs w:val="21"/>
        </w:rPr>
        <w:t>4）其它案例</w:t>
      </w:r>
    </w:p>
    <w:p>
      <w:pPr>
        <w:numPr>
          <w:ilvl w:val="0"/>
          <w:numId w:val="1"/>
        </w:numPr>
        <w:tabs>
          <w:tab w:val="left" w:pos="0"/>
          <w:tab w:val="clear" w:pos="420"/>
        </w:tabs>
        <w:suppressAutoHyphens/>
        <w:adjustRightInd w:val="0"/>
        <w:snapToGrid w:val="0"/>
        <w:spacing w:after="120" w:line="500" w:lineRule="exact"/>
        <w:ind w:left="0" w:leftChars="0" w:firstLine="399" w:firstLineChars="190"/>
        <w:rPr>
          <w:rFonts w:ascii="微软雅黑" w:hAnsi="微软雅黑" w:eastAsia="微软雅黑" w:cs="宋体"/>
          <w:szCs w:val="21"/>
          <w:lang w:val="en-GB"/>
        </w:rPr>
      </w:pPr>
      <w:r>
        <w:rPr>
          <w:rFonts w:hint="eastAsia" w:ascii="微软雅黑" w:hAnsi="微软雅黑" w:eastAsia="微软雅黑" w:cs="宋体"/>
          <w:szCs w:val="21"/>
          <w:lang w:val="en-GB"/>
        </w:rPr>
        <w:t>陕西省交通建设集团公司与中铁十五局集团第七工程有限公司建设工程施工合同纠纷案；</w:t>
      </w:r>
      <w:bookmarkStart w:id="0" w:name="_GoBack"/>
      <w:bookmarkEnd w:id="0"/>
    </w:p>
    <w:p>
      <w:pPr>
        <w:numPr>
          <w:ilvl w:val="0"/>
          <w:numId w:val="1"/>
        </w:numPr>
        <w:tabs>
          <w:tab w:val="left" w:pos="0"/>
          <w:tab w:val="clear" w:pos="420"/>
        </w:tabs>
        <w:suppressAutoHyphens/>
        <w:adjustRightInd w:val="0"/>
        <w:snapToGrid w:val="0"/>
        <w:spacing w:after="120" w:line="500" w:lineRule="exact"/>
        <w:ind w:left="0" w:leftChars="0" w:firstLine="399" w:firstLineChars="190"/>
        <w:rPr>
          <w:rFonts w:ascii="微软雅黑" w:hAnsi="微软雅黑" w:eastAsia="微软雅黑" w:cs="宋体"/>
          <w:szCs w:val="21"/>
          <w:lang w:val="en-GB"/>
        </w:rPr>
      </w:pPr>
      <w:r>
        <w:rPr>
          <w:rFonts w:hint="eastAsia" w:ascii="微软雅黑" w:hAnsi="微软雅黑" w:eastAsia="微软雅黑" w:cs="宋体"/>
          <w:szCs w:val="21"/>
          <w:lang w:val="en-GB"/>
        </w:rPr>
        <w:t>西安唐成集团与西安兴正元公司及碑林区道路拓宽改造办骡马市拆迁安置纠纷案；</w:t>
      </w:r>
    </w:p>
    <w:p>
      <w:pPr>
        <w:numPr>
          <w:ilvl w:val="0"/>
          <w:numId w:val="1"/>
        </w:numPr>
        <w:tabs>
          <w:tab w:val="left" w:pos="0"/>
          <w:tab w:val="clear" w:pos="420"/>
        </w:tabs>
        <w:suppressAutoHyphens/>
        <w:adjustRightInd w:val="0"/>
        <w:snapToGrid w:val="0"/>
        <w:spacing w:after="120" w:line="500" w:lineRule="exact"/>
        <w:ind w:left="0" w:leftChars="0" w:firstLine="399" w:firstLineChars="190"/>
        <w:rPr>
          <w:rFonts w:ascii="微软雅黑" w:hAnsi="微软雅黑" w:eastAsia="微软雅黑" w:cs="宋体"/>
          <w:szCs w:val="21"/>
          <w:lang w:val="en-GB"/>
        </w:rPr>
      </w:pPr>
      <w:r>
        <w:rPr>
          <w:rFonts w:hint="eastAsia" w:ascii="微软雅黑" w:hAnsi="微软雅黑" w:eastAsia="微软雅黑" w:cs="宋体"/>
          <w:szCs w:val="21"/>
          <w:lang w:val="en-GB"/>
        </w:rPr>
        <w:t>陕西省交通建设集团公司与广东华南核工业建设集团侵权纠纷案；</w:t>
      </w:r>
    </w:p>
    <w:p>
      <w:pPr>
        <w:numPr>
          <w:ilvl w:val="0"/>
          <w:numId w:val="1"/>
        </w:numPr>
        <w:tabs>
          <w:tab w:val="left" w:pos="0"/>
          <w:tab w:val="clear" w:pos="420"/>
        </w:tabs>
        <w:suppressAutoHyphens/>
        <w:adjustRightInd w:val="0"/>
        <w:snapToGrid w:val="0"/>
        <w:spacing w:after="120" w:line="500" w:lineRule="exact"/>
        <w:ind w:left="0" w:leftChars="0" w:firstLine="399" w:firstLineChars="190"/>
        <w:rPr>
          <w:rFonts w:ascii="微软雅黑" w:hAnsi="微软雅黑" w:eastAsia="微软雅黑" w:cs="宋体"/>
          <w:szCs w:val="21"/>
          <w:lang w:val="en-GB"/>
        </w:rPr>
      </w:pPr>
      <w:r>
        <w:rPr>
          <w:rFonts w:hint="eastAsia" w:ascii="微软雅黑" w:hAnsi="微软雅黑" w:eastAsia="微软雅黑" w:cs="宋体"/>
          <w:szCs w:val="21"/>
          <w:lang w:val="en-GB"/>
        </w:rPr>
        <w:t>陕西省交通建设集团公司与彬县农税局行政诉讼案；</w:t>
      </w:r>
    </w:p>
    <w:p>
      <w:pPr>
        <w:numPr>
          <w:ilvl w:val="0"/>
          <w:numId w:val="1"/>
        </w:numPr>
        <w:tabs>
          <w:tab w:val="left" w:pos="0"/>
          <w:tab w:val="clear" w:pos="420"/>
        </w:tabs>
        <w:suppressAutoHyphens/>
        <w:adjustRightInd w:val="0"/>
        <w:snapToGrid w:val="0"/>
        <w:spacing w:after="120" w:line="500" w:lineRule="exact"/>
        <w:ind w:left="0" w:leftChars="0" w:firstLine="399" w:firstLineChars="190"/>
        <w:rPr>
          <w:rFonts w:ascii="微软雅黑" w:hAnsi="微软雅黑" w:eastAsia="微软雅黑" w:cs="宋体"/>
          <w:szCs w:val="21"/>
          <w:lang w:val="en-GB"/>
        </w:rPr>
      </w:pPr>
      <w:r>
        <w:rPr>
          <w:rFonts w:hint="eastAsia" w:ascii="微软雅黑" w:hAnsi="微软雅黑" w:eastAsia="微软雅黑" w:cs="宋体"/>
          <w:szCs w:val="21"/>
          <w:lang w:val="en-GB"/>
        </w:rPr>
        <w:t>西安润达房地产开发有限公司联建合同纠纷案；</w:t>
      </w:r>
    </w:p>
    <w:p>
      <w:pPr>
        <w:numPr>
          <w:ilvl w:val="0"/>
          <w:numId w:val="1"/>
        </w:numPr>
        <w:tabs>
          <w:tab w:val="left" w:pos="0"/>
          <w:tab w:val="clear" w:pos="420"/>
        </w:tabs>
        <w:suppressAutoHyphens/>
        <w:adjustRightInd w:val="0"/>
        <w:snapToGrid w:val="0"/>
        <w:spacing w:after="120" w:line="500" w:lineRule="exact"/>
        <w:ind w:left="0" w:leftChars="0" w:firstLine="399" w:firstLineChars="190"/>
        <w:rPr>
          <w:rFonts w:ascii="微软雅黑" w:hAnsi="微软雅黑" w:eastAsia="微软雅黑" w:cs="宋体"/>
          <w:szCs w:val="21"/>
          <w:lang w:val="en-GB"/>
        </w:rPr>
      </w:pPr>
      <w:r>
        <w:rPr>
          <w:rFonts w:hint="eastAsia" w:ascii="微软雅黑" w:hAnsi="微软雅黑" w:eastAsia="微软雅黑" w:cs="宋体"/>
          <w:szCs w:val="21"/>
          <w:lang w:val="en-GB"/>
        </w:rPr>
        <w:t>西安西电鹏远重型电炉制造公司福建某投资发展有限公司承揽合同纠纷案；</w:t>
      </w:r>
    </w:p>
    <w:p>
      <w:pPr>
        <w:numPr>
          <w:ilvl w:val="0"/>
          <w:numId w:val="1"/>
        </w:numPr>
        <w:tabs>
          <w:tab w:val="left" w:pos="0"/>
          <w:tab w:val="clear" w:pos="420"/>
        </w:tabs>
        <w:suppressAutoHyphens/>
        <w:adjustRightInd w:val="0"/>
        <w:snapToGrid w:val="0"/>
        <w:spacing w:after="120" w:line="500" w:lineRule="exact"/>
        <w:ind w:left="0" w:leftChars="0" w:firstLine="399" w:firstLineChars="190"/>
        <w:rPr>
          <w:rFonts w:ascii="微软雅黑" w:hAnsi="微软雅黑" w:eastAsia="微软雅黑" w:cs="宋体"/>
          <w:szCs w:val="21"/>
          <w:lang w:val="en-GB"/>
        </w:rPr>
      </w:pPr>
      <w:r>
        <w:rPr>
          <w:rFonts w:hint="eastAsia" w:ascii="微软雅黑" w:hAnsi="微软雅黑" w:eastAsia="微软雅黑" w:cs="宋体"/>
          <w:szCs w:val="21"/>
          <w:lang w:val="en-GB"/>
        </w:rPr>
        <w:t>西安西电鹏远重型电炉制造公司与山东潍坊某汽车配件公司、山东某钢板弹簧公司债权转让纠纷案。</w:t>
      </w:r>
    </w:p>
    <w:p>
      <w:pPr>
        <w:numPr>
          <w:ilvl w:val="0"/>
          <w:numId w:val="1"/>
        </w:numPr>
        <w:tabs>
          <w:tab w:val="left" w:pos="0"/>
          <w:tab w:val="clear" w:pos="420"/>
        </w:tabs>
        <w:suppressAutoHyphens/>
        <w:adjustRightInd w:val="0"/>
        <w:snapToGrid w:val="0"/>
        <w:spacing w:after="120" w:line="500" w:lineRule="exact"/>
        <w:ind w:left="0" w:leftChars="0" w:firstLine="399" w:firstLineChars="190"/>
        <w:rPr>
          <w:rFonts w:ascii="微软雅黑" w:hAnsi="微软雅黑" w:eastAsia="微软雅黑" w:cs="宋体"/>
          <w:szCs w:val="21"/>
          <w:lang w:val="en-GB"/>
        </w:rPr>
      </w:pPr>
      <w:r>
        <w:rPr>
          <w:rFonts w:hint="eastAsia" w:ascii="微软雅黑" w:hAnsi="微软雅黑" w:eastAsia="微软雅黑" w:cs="宋体"/>
          <w:szCs w:val="21"/>
          <w:lang w:val="en-GB"/>
        </w:rPr>
        <w:t>富士通通信设备有限公司（中日合资）减资及股权转让（非诉法律事务）</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3" w:bottom="1440" w:left="1803" w:header="850" w:footer="851"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780"/>
      </w:tabs>
      <w:spacing w:line="240" w:lineRule="auto"/>
      <w:ind w:firstLine="0" w:firstLineChars="0"/>
      <w:jc w:val="left"/>
      <w:rPr>
        <w:rFonts w:ascii="黑体" w:hAnsi="黑体" w:eastAsia="黑体"/>
        <w:sz w:val="10"/>
        <w:szCs w:val="10"/>
      </w:rPr>
    </w:pPr>
    <w:r>
      <w:rPr>
        <w:rFonts w:ascii="黑体" w:hAnsi="黑体" w:eastAsia="黑体"/>
        <w:sz w:val="20"/>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-6350</wp:posOffset>
              </wp:positionV>
              <wp:extent cx="5400040" cy="0"/>
              <wp:effectExtent l="9525" t="12700" r="10160" b="6350"/>
              <wp:wrapNone/>
              <wp:docPr id="3" name="AutoShape 7"/>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000000"/>
                        </a:solidFill>
                        <a:round/>
                      </a:ln>
                    </wps:spPr>
                    <wps:bodyPr/>
                  </wps:wsp>
                </a:graphicData>
              </a:graphic>
            </wp:anchor>
          </w:drawing>
        </mc:Choice>
        <mc:Fallback>
          <w:pict>
            <v:shape id="AutoShape 7" o:spid="_x0000_s1026" o:spt="32" type="#_x0000_t32" style="position:absolute;left:0pt;margin-left:-5.25pt;margin-top:-0.5pt;height:0pt;width:425.2pt;z-index:251659264;mso-width-relative:page;mso-height-relative:page;" filled="f" stroked="t" coordsize="21600,21600" o:gfxdata="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VYU/41gAAAAkBAAAPAAAAAAAAAAEAIAAA&#10;ACIAAABkcnMvZG93bnJldi54bWxQSwECFAAUAAAACACHTuJAtRKs49UBAACyAwAADgAAAAAAAAAB&#10;ACAAAAAlAQAAZHJzL2Uyb0RvYy54bWxQSwUGAAAAAAYABgBZAQAAbA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4611370</wp:posOffset>
              </wp:positionH>
              <wp:positionV relativeFrom="paragraph">
                <wp:posOffset>1905</wp:posOffset>
              </wp:positionV>
              <wp:extent cx="760730" cy="745490"/>
              <wp:effectExtent l="1270" t="1905" r="0" b="635"/>
              <wp:wrapNone/>
              <wp:docPr id="1" name="Text Box 9"/>
              <wp:cNvGraphicFramePr/>
              <a:graphic xmlns:a="http://schemas.openxmlformats.org/drawingml/2006/main">
                <a:graphicData uri="http://schemas.microsoft.com/office/word/2010/wordprocessingShape">
                  <wps:wsp>
                    <wps:cNvSpPr txBox="1">
                      <a:spLocks noChangeArrowheads="1"/>
                    </wps:cNvSpPr>
                    <wps:spPr bwMode="auto">
                      <a:xfrm>
                        <a:off x="0" y="0"/>
                        <a:ext cx="760730" cy="745490"/>
                      </a:xfrm>
                      <a:prstGeom prst="rect">
                        <a:avLst/>
                      </a:prstGeom>
                      <a:noFill/>
                      <a:ln>
                        <a:noFill/>
                      </a:ln>
                    </wps:spPr>
                    <wps:txbx>
                      <w:txbxContent>
                        <w:p>
                          <w:pPr>
                            <w:ind w:firstLine="0" w:firstLineChars="0"/>
                          </w:pPr>
                          <w:r>
                            <w:rPr>
                              <w:rFonts w:ascii="宋体" w:hAnsi="宋体"/>
                            </w:rPr>
                            <w:drawing>
                              <wp:inline distT="0" distB="0" distL="0" distR="0">
                                <wp:extent cx="579120" cy="579120"/>
                                <wp:effectExtent l="0" t="0" r="0" b="0"/>
                                <wp:docPr id="6" name="图片 4" descr="微信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微信二维码"/>
                                        <pic:cNvPicPr>
                                          <a:picLocks noChangeAspect="1" noChangeArrowheads="1"/>
                                        </pic:cNvPicPr>
                                      </pic:nvPicPr>
                                      <pic:blipFill>
                                        <a:blip r:embed="rId1">
                                          <a:extLst>
                                            <a:ext uri="{28A0092B-C50C-407E-A947-70E740481C1C}">
                                              <a14:useLocalDpi xmlns:a14="http://schemas.microsoft.com/office/drawing/2010/main" val="0"/>
                                            </a:ext>
                                          </a:extLst>
                                        </a:blip>
                                        <a:srcRect l="879" t="879" r="879" b="879"/>
                                        <a:stretch>
                                          <a:fillRect/>
                                        </a:stretch>
                                      </pic:blipFill>
                                      <pic:spPr>
                                        <a:xfrm>
                                          <a:off x="0" y="0"/>
                                          <a:ext cx="579120" cy="5791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anchor>
          </w:drawing>
        </mc:Choice>
        <mc:Fallback>
          <w:pict>
            <v:shape id="Text Box 9" o:spid="_x0000_s1026" o:spt="202" type="#_x0000_t202" style="position:absolute;left:0pt;margin-left:363.1pt;margin-top:0.15pt;height:58.7pt;width:59.9pt;mso-wrap-style:none;z-index:251660288;mso-width-relative:page;mso-height-relative:page;" filled="f" stroked="f" coordsize="21600,21600" o:gfxdata="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YoPVt1QAAAAgBAAAPAAAAAAAAAAEAIAAAACIAAABkcnMvZG93&#10;bnJldi54bWxQSwECFAAUAAAACACHTuJAU54RVQMCAAARBAAADgAAAAAAAAABACAAAAAkAQAAZHJz&#10;L2Uyb0RvYy54bWxQSwUGAAAAAAYABgBZAQAAmQUAAAAA&#10;">
              <v:fill on="f" focussize="0,0"/>
              <v:stroke on="f"/>
              <v:imagedata o:title=""/>
              <o:lock v:ext="edit" aspectratio="f"/>
              <v:textbox style="mso-fit-shape-to-text:t;">
                <w:txbxContent>
                  <w:p>
                    <w:pPr>
                      <w:ind w:firstLine="0" w:firstLineChars="0"/>
                    </w:pPr>
                    <w:r>
                      <w:rPr>
                        <w:rFonts w:ascii="宋体" w:hAnsi="宋体"/>
                      </w:rPr>
                      <w:drawing>
                        <wp:inline distT="0" distB="0" distL="0" distR="0">
                          <wp:extent cx="579120" cy="579120"/>
                          <wp:effectExtent l="0" t="0" r="0" b="0"/>
                          <wp:docPr id="6" name="图片 4" descr="微信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微信二维码"/>
                                  <pic:cNvPicPr>
                                    <a:picLocks noChangeAspect="1" noChangeArrowheads="1"/>
                                  </pic:cNvPicPr>
                                </pic:nvPicPr>
                                <pic:blipFill>
                                  <a:blip r:embed="rId1">
                                    <a:extLst>
                                      <a:ext uri="{28A0092B-C50C-407E-A947-70E740481C1C}">
                                        <a14:useLocalDpi xmlns:a14="http://schemas.microsoft.com/office/drawing/2010/main" val="0"/>
                                      </a:ext>
                                    </a:extLst>
                                  </a:blip>
                                  <a:srcRect l="879" t="879" r="879" b="879"/>
                                  <a:stretch>
                                    <a:fillRect/>
                                  </a:stretch>
                                </pic:blipFill>
                                <pic:spPr>
                                  <a:xfrm>
                                    <a:off x="0" y="0"/>
                                    <a:ext cx="579120" cy="579120"/>
                                  </a:xfrm>
                                  <a:prstGeom prst="rect">
                                    <a:avLst/>
                                  </a:prstGeom>
                                  <a:noFill/>
                                  <a:ln>
                                    <a:noFill/>
                                  </a:ln>
                                </pic:spPr>
                              </pic:pic>
                            </a:graphicData>
                          </a:graphic>
                        </wp:inline>
                      </w:drawing>
                    </w:r>
                  </w:p>
                </w:txbxContent>
              </v:textbox>
            </v:shape>
          </w:pict>
        </mc:Fallback>
      </mc:AlternateContent>
    </w:r>
  </w:p>
  <w:p>
    <w:pPr>
      <w:tabs>
        <w:tab w:val="left" w:pos="3780"/>
      </w:tabs>
      <w:spacing w:after="48" w:afterLines="20" w:line="240" w:lineRule="auto"/>
      <w:ind w:firstLine="0" w:firstLineChars="0"/>
      <w:jc w:val="left"/>
      <w:rPr>
        <w:rFonts w:ascii="宋体" w:hAnsi="宋体"/>
        <w:sz w:val="18"/>
        <w:szCs w:val="18"/>
      </w:rPr>
    </w:pPr>
    <w:r>
      <w:rPr>
        <w:rFonts w:hint="eastAsia" w:ascii="宋体" w:hAnsi="宋体"/>
        <w:sz w:val="18"/>
        <w:szCs w:val="18"/>
      </w:rPr>
      <w:t xml:space="preserve">地址：西安市长安北路113号大话南门壹中心12层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电话：</w:t>
    </w:r>
    <w:r>
      <w:rPr>
        <w:rFonts w:ascii="宋体" w:hAnsi="宋体"/>
        <w:sz w:val="18"/>
        <w:szCs w:val="18"/>
      </w:rPr>
      <w:t>+</w:t>
    </w:r>
    <w:r>
      <w:rPr>
        <w:rFonts w:hint="eastAsia" w:ascii="宋体" w:hAnsi="宋体"/>
        <w:sz w:val="18"/>
        <w:szCs w:val="18"/>
      </w:rPr>
      <w:t>86-29-87541</w:t>
    </w:r>
    <w:r>
      <w:rPr>
        <w:rFonts w:ascii="宋体" w:hAnsi="宋体"/>
        <w:sz w:val="18"/>
        <w:szCs w:val="18"/>
      </w:rPr>
      <w:t>009</w:t>
    </w:r>
  </w:p>
  <w:p>
    <w:pPr>
      <w:tabs>
        <w:tab w:val="left" w:pos="3780"/>
      </w:tabs>
      <w:spacing w:line="240" w:lineRule="auto"/>
      <w:ind w:firstLine="0" w:firstLineChars="0"/>
      <w:jc w:val="left"/>
      <w:rPr>
        <w:rFonts w:ascii="宋体" w:hAnsi="宋体"/>
        <w:sz w:val="18"/>
        <w:szCs w:val="18"/>
      </w:rPr>
    </w:pPr>
    <w:r>
      <w:rPr>
        <w:rFonts w:hint="eastAsia" w:ascii="宋体" w:hAnsi="宋体"/>
        <w:sz w:val="18"/>
        <w:szCs w:val="18"/>
      </w:rPr>
      <w:t>邮编：7100</w:t>
    </w:r>
    <w:r>
      <w:rPr>
        <w:rFonts w:ascii="宋体" w:hAnsi="宋体"/>
        <w:sz w:val="18"/>
        <w:szCs w:val="18"/>
      </w:rPr>
      <w:t>68</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 xml:space="preserve"> 传真：</w:t>
    </w:r>
    <w:r>
      <w:rPr>
        <w:rFonts w:ascii="宋体" w:hAnsi="宋体"/>
        <w:sz w:val="18"/>
        <w:szCs w:val="18"/>
      </w:rPr>
      <w:t>+</w:t>
    </w:r>
    <w:r>
      <w:rPr>
        <w:rFonts w:hint="eastAsia" w:ascii="宋体" w:hAnsi="宋体"/>
        <w:sz w:val="18"/>
        <w:szCs w:val="18"/>
      </w:rPr>
      <w:t>86-29-87541013</w:t>
    </w:r>
  </w:p>
  <w:p>
    <w:pPr>
      <w:tabs>
        <w:tab w:val="left" w:pos="3780"/>
      </w:tabs>
      <w:spacing w:before="48" w:beforeLines="20" w:line="240" w:lineRule="auto"/>
      <w:ind w:firstLine="0" w:firstLineChars="0"/>
      <w:jc w:val="left"/>
      <w:rPr>
        <w:rFonts w:ascii="宋体" w:hAnsi="宋体"/>
        <w:sz w:val="18"/>
        <w:szCs w:val="18"/>
      </w:rPr>
    </w:pPr>
    <w:r>
      <w:rPr>
        <w:rFonts w:ascii="宋体" w:hAnsi="宋体"/>
        <w:sz w:val="18"/>
        <w:szCs w:val="18"/>
      </w:rPr>
      <w:t>E</w:t>
    </w:r>
    <w:r>
      <w:rPr>
        <w:rFonts w:hint="eastAsia" w:ascii="宋体" w:hAnsi="宋体"/>
        <w:sz w:val="18"/>
        <w:szCs w:val="18"/>
      </w:rPr>
      <w:t xml:space="preserve">mail：Law@bsls.com.cn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网址：www.bsls.com.cn</w:t>
    </w:r>
  </w:p>
  <w:p>
    <w:pPr>
      <w:pStyle w:val="11"/>
      <w:framePr w:w="788" w:h="505" w:hRule="exact" w:hSpace="1134" w:vSpace="1134" w:wrap="notBeside" w:vAnchor="page" w:hAnchor="page" w:x="5666" w:y="15886"/>
      <w:ind w:right="-113" w:rightChars="-54" w:firstLine="360"/>
      <w:rPr>
        <w:rStyle w:val="21"/>
      </w:rPr>
    </w:pPr>
    <w:r>
      <w:rPr>
        <w:rStyle w:val="21"/>
      </w:rPr>
      <w:fldChar w:fldCharType="begin"/>
    </w:r>
    <w:r>
      <w:rPr>
        <w:rStyle w:val="21"/>
      </w:rPr>
      <w:instrText xml:space="preserve">PAGE  </w:instrText>
    </w:r>
    <w:r>
      <w:rPr>
        <w:rStyle w:val="21"/>
      </w:rPr>
      <w:fldChar w:fldCharType="separate"/>
    </w:r>
    <w:r>
      <w:rPr>
        <w:rStyle w:val="21"/>
      </w:rPr>
      <w:t>1</w:t>
    </w:r>
    <w:r>
      <w:rPr>
        <w:rStyle w:val="21"/>
      </w:rPr>
      <w:fldChar w:fldCharType="end"/>
    </w:r>
  </w:p>
  <w:p>
    <w:pPr>
      <w:pStyle w:val="11"/>
      <w:tabs>
        <w:tab w:val="center" w:pos="4111"/>
        <w:tab w:val="clear" w:pos="4153"/>
      </w:tabs>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ind w:firstLine="360"/>
      <w:rPr>
        <w:rStyle w:val="21"/>
      </w:rPr>
    </w:pPr>
    <w:r>
      <w:rPr>
        <w:rStyle w:val="21"/>
      </w:rPr>
      <w:fldChar w:fldCharType="begin"/>
    </w:r>
    <w:r>
      <w:rPr>
        <w:rStyle w:val="21"/>
      </w:rPr>
      <w:instrText xml:space="preserve">PAGE  </w:instrText>
    </w:r>
    <w:r>
      <w:rPr>
        <w:rStyle w:val="21"/>
      </w:rPr>
      <w:fldChar w:fldCharType="end"/>
    </w:r>
  </w:p>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780"/>
      </w:tabs>
      <w:spacing w:line="240" w:lineRule="auto"/>
      <w:ind w:firstLine="0" w:firstLineChars="0"/>
      <w:jc w:val="left"/>
      <w:rPr>
        <w:rFonts w:ascii="黑体" w:hAnsi="黑体" w:eastAsia="黑体"/>
        <w:b/>
        <w:sz w:val="20"/>
        <w:szCs w:val="21"/>
      </w:rPr>
    </w:pPr>
    <w:r>
      <w:rPr>
        <w:rFonts w:ascii="黑体" w:hAnsi="黑体" w:eastAsia="黑体"/>
        <w:sz w:val="20"/>
      </w:rPr>
      <mc:AlternateContent>
        <mc:Choice Requires="wps">
          <w:drawing>
            <wp:anchor distT="0" distB="0" distL="114300" distR="114300" simplePos="0" relativeHeight="251662336" behindDoc="0" locked="0" layoutInCell="1" allowOverlap="1">
              <wp:simplePos x="0" y="0"/>
              <wp:positionH relativeFrom="column">
                <wp:posOffset>-68580</wp:posOffset>
              </wp:positionH>
              <wp:positionV relativeFrom="paragraph">
                <wp:posOffset>460375</wp:posOffset>
              </wp:positionV>
              <wp:extent cx="5400040" cy="0"/>
              <wp:effectExtent l="7620" t="12700" r="12065" b="6350"/>
              <wp:wrapNone/>
              <wp:docPr id="5" name="AutoShape 15"/>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000000"/>
                        </a:solidFill>
                        <a:round/>
                      </a:ln>
                    </wps:spPr>
                    <wps:bodyPr/>
                  </wps:wsp>
                </a:graphicData>
              </a:graphic>
            </wp:anchor>
          </w:drawing>
        </mc:Choice>
        <mc:Fallback>
          <w:pict>
            <v:shape id="AutoShape 15" o:spid="_x0000_s1026" o:spt="32" type="#_x0000_t32" style="position:absolute;left:0pt;margin-left:-5.4pt;margin-top:36.25pt;height:0pt;width:425.2pt;z-index:251662336;mso-width-relative:page;mso-height-relative:page;" filled="f" stroked="t" coordsize="21600,21600" o:gfxdata="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lwo87YAAAACQEAAA8AAAAAAAAAAQAg&#10;AAAAIgAAAGRycy9kb3ducmV2LnhtbFBLAQIUABQAAAAIAIdO4kDgLwGR1QEAALMDAAAOAAAAAAAA&#10;AAEAIAAAACcBAABkcnMvZTJvRG9jLnhtbFBLBQYAAAAABgAGAFkBAABuBQAAAAA=&#10;">
              <v:fill on="f" focussize="0,0"/>
              <v:stroke color="#000000" joinstyle="round"/>
              <v:imagedata o:title=""/>
              <o:lock v:ext="edit" aspectratio="f"/>
            </v:shape>
          </w:pict>
        </mc:Fallback>
      </mc:AlternateContent>
    </w:r>
    <w:r>
      <w:drawing>
        <wp:inline distT="0" distB="0" distL="0" distR="0">
          <wp:extent cx="1659255" cy="480060"/>
          <wp:effectExtent l="0" t="0" r="17145" b="152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l="23327"/>
                  <a:stretch>
                    <a:fillRect/>
                  </a:stretch>
                </pic:blipFill>
                <pic:spPr>
                  <a:xfrm>
                    <a:off x="0" y="0"/>
                    <a:ext cx="1659255" cy="480060"/>
                  </a:xfrm>
                  <a:prstGeom prst="rect">
                    <a:avLst/>
                  </a:prstGeom>
                  <a:noFill/>
                  <a:ln>
                    <a:noFill/>
                  </a:ln>
                </pic:spPr>
              </pic:pic>
            </a:graphicData>
          </a:graphic>
        </wp:inline>
      </w:drawing>
    </w:r>
    <w:r>
      <w:rPr>
        <w:rFonts w:ascii="黑体" w:hAnsi="黑体" w:eastAsia="黑体"/>
        <w:b/>
        <w:sz w:val="20"/>
        <w:szCs w:val="21"/>
      </w:rPr>
      <mc:AlternateContent>
        <mc:Choice Requires="wps">
          <w:drawing>
            <wp:anchor distT="0" distB="0" distL="114300" distR="114300" simplePos="0" relativeHeight="251661312" behindDoc="0" locked="0" layoutInCell="1" allowOverlap="1">
              <wp:simplePos x="0" y="0"/>
              <wp:positionH relativeFrom="column">
                <wp:posOffset>-381000</wp:posOffset>
              </wp:positionH>
              <wp:positionV relativeFrom="paragraph">
                <wp:posOffset>-501650</wp:posOffset>
              </wp:positionV>
              <wp:extent cx="297815" cy="321310"/>
              <wp:effectExtent l="0" t="3175" r="0" b="0"/>
              <wp:wrapNone/>
              <wp:docPr id="4" name="Text Box 10"/>
              <wp:cNvGraphicFramePr/>
              <a:graphic xmlns:a="http://schemas.openxmlformats.org/drawingml/2006/main">
                <a:graphicData uri="http://schemas.microsoft.com/office/word/2010/wordprocessingShape">
                  <wps:wsp>
                    <wps:cNvSpPr txBox="1">
                      <a:spLocks noChangeArrowheads="1"/>
                    </wps:cNvSpPr>
                    <wps:spPr bwMode="auto">
                      <a:xfrm>
                        <a:off x="0" y="0"/>
                        <a:ext cx="297815" cy="321310"/>
                      </a:xfrm>
                      <a:prstGeom prst="rect">
                        <a:avLst/>
                      </a:prstGeom>
                      <a:noFill/>
                      <a:ln>
                        <a:noFill/>
                      </a:ln>
                    </wps:spPr>
                    <wps:txbx>
                      <w:txbxContent>
                        <w:p>
                          <w:pPr>
                            <w:ind w:firstLine="0" w:firstLineChars="0"/>
                          </w:pPr>
                        </w:p>
                      </w:txbxContent>
                    </wps:txbx>
                    <wps:bodyPr rot="0" vert="horz" wrap="none" lIns="91440" tIns="45720" rIns="91440" bIns="45720" anchor="t" anchorCtr="0" upright="1">
                      <a:spAutoFit/>
                    </wps:bodyPr>
                  </wps:wsp>
                </a:graphicData>
              </a:graphic>
            </wp:anchor>
          </w:drawing>
        </mc:Choice>
        <mc:Fallback>
          <w:pict>
            <v:shape id="Text Box 10" o:spid="_x0000_s1026" o:spt="202" type="#_x0000_t202" style="position:absolute;left:0pt;margin-left:-30pt;margin-top:-39.5pt;height:25.3pt;width:23.45pt;mso-wrap-style:none;z-index:251661312;mso-width-relative:page;mso-height-relative:page;" filled="f" stroked="f" coordsize="21600,21600" o:gfxdata="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fH7kK1gAAAAsBAAAPAAAAAAAAAAEAIAAAACIAAABkcnMv&#10;ZG93bnJldi54bWxQSwECFAAUAAAACACHTuJA0PTdMAUCAAASBAAADgAAAAAAAAABACAAAAAlAQAA&#10;ZHJzL2Uyb0RvYy54bWxQSwUGAAAAAAYABgBZAQAAnAUAAAAA&#10;">
              <v:fill on="f" focussize="0,0"/>
              <v:stroke on="f"/>
              <v:imagedata o:title=""/>
              <o:lock v:ext="edit" aspectratio="f"/>
              <v:textbox style="mso-fit-shape-to-text:t;">
                <w:txbxContent>
                  <w:p>
                    <w:pPr>
                      <w:ind w:firstLine="0" w:firstLineChars="0"/>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20px;height:19px" o:bullet="t">
        <v:imagedata r:id="rId1" o:title=""/>
      </v:shape>
    </w:pict>
  </w:numPicBullet>
  <w:abstractNum w:abstractNumId="0">
    <w:nsid w:val="5F1C7D63"/>
    <w:multiLevelType w:val="multilevel"/>
    <w:tmpl w:val="5F1C7D63"/>
    <w:lvl w:ilvl="0" w:tentative="0">
      <w:start w:val="1"/>
      <w:numFmt w:val="bullet"/>
      <w:lvlText w:val=""/>
      <w:lvlPicBulletId w:val="0"/>
      <w:lvlJc w:val="left"/>
      <w:pPr>
        <w:tabs>
          <w:tab w:val="left" w:pos="420"/>
        </w:tabs>
        <w:ind w:left="420" w:firstLine="0"/>
      </w:pPr>
      <w:rPr>
        <w:rFonts w:hint="default" w:ascii="Symbol" w:hAnsi="Symbol"/>
      </w:rPr>
    </w:lvl>
    <w:lvl w:ilvl="1" w:tentative="0">
      <w:start w:val="1"/>
      <w:numFmt w:val="bullet"/>
      <w:lvlText w:val=""/>
      <w:lvlJc w:val="left"/>
      <w:pPr>
        <w:tabs>
          <w:tab w:val="left" w:pos="840"/>
        </w:tabs>
        <w:ind w:left="840" w:firstLine="0"/>
      </w:pPr>
      <w:rPr>
        <w:rFonts w:hint="default" w:ascii="Symbol" w:hAnsi="Symbol"/>
      </w:rPr>
    </w:lvl>
    <w:lvl w:ilvl="2" w:tentative="0">
      <w:start w:val="1"/>
      <w:numFmt w:val="bullet"/>
      <w:lvlText w:val=""/>
      <w:lvlJc w:val="left"/>
      <w:pPr>
        <w:tabs>
          <w:tab w:val="left" w:pos="1260"/>
        </w:tabs>
        <w:ind w:left="1260" w:firstLine="0"/>
      </w:pPr>
      <w:rPr>
        <w:rFonts w:hint="default" w:ascii="Symbol" w:hAnsi="Symbol"/>
      </w:rPr>
    </w:lvl>
    <w:lvl w:ilvl="3" w:tentative="0">
      <w:start w:val="1"/>
      <w:numFmt w:val="bullet"/>
      <w:lvlText w:val=""/>
      <w:lvlJc w:val="left"/>
      <w:pPr>
        <w:tabs>
          <w:tab w:val="left" w:pos="1680"/>
        </w:tabs>
        <w:ind w:left="1680" w:firstLine="0"/>
      </w:pPr>
      <w:rPr>
        <w:rFonts w:hint="default" w:ascii="Symbol" w:hAnsi="Symbol"/>
      </w:rPr>
    </w:lvl>
    <w:lvl w:ilvl="4" w:tentative="0">
      <w:start w:val="1"/>
      <w:numFmt w:val="bullet"/>
      <w:lvlText w:val=""/>
      <w:lvlJc w:val="left"/>
      <w:pPr>
        <w:tabs>
          <w:tab w:val="left" w:pos="2100"/>
        </w:tabs>
        <w:ind w:left="2100" w:firstLine="0"/>
      </w:pPr>
      <w:rPr>
        <w:rFonts w:hint="default" w:ascii="Symbol" w:hAnsi="Symbol"/>
      </w:rPr>
    </w:lvl>
    <w:lvl w:ilvl="5" w:tentative="0">
      <w:start w:val="1"/>
      <w:numFmt w:val="bullet"/>
      <w:lvlText w:val=""/>
      <w:lvlJc w:val="left"/>
      <w:pPr>
        <w:tabs>
          <w:tab w:val="left" w:pos="2520"/>
        </w:tabs>
        <w:ind w:left="2520" w:firstLine="0"/>
      </w:pPr>
      <w:rPr>
        <w:rFonts w:hint="default" w:ascii="Symbol" w:hAnsi="Symbol"/>
      </w:rPr>
    </w:lvl>
    <w:lvl w:ilvl="6" w:tentative="0">
      <w:start w:val="1"/>
      <w:numFmt w:val="bullet"/>
      <w:lvlText w:val=""/>
      <w:lvlJc w:val="left"/>
      <w:pPr>
        <w:tabs>
          <w:tab w:val="left" w:pos="2940"/>
        </w:tabs>
        <w:ind w:left="2940" w:firstLine="0"/>
      </w:pPr>
      <w:rPr>
        <w:rFonts w:hint="default" w:ascii="Symbol" w:hAnsi="Symbol"/>
      </w:rPr>
    </w:lvl>
    <w:lvl w:ilvl="7" w:tentative="0">
      <w:start w:val="1"/>
      <w:numFmt w:val="bullet"/>
      <w:lvlText w:val=""/>
      <w:lvlJc w:val="left"/>
      <w:pPr>
        <w:tabs>
          <w:tab w:val="left" w:pos="3360"/>
        </w:tabs>
        <w:ind w:left="3360" w:firstLine="0"/>
      </w:pPr>
      <w:rPr>
        <w:rFonts w:hint="default" w:ascii="Symbol" w:hAnsi="Symbol"/>
      </w:rPr>
    </w:lvl>
    <w:lvl w:ilvl="8" w:tentative="0">
      <w:start w:val="1"/>
      <w:numFmt w:val="bullet"/>
      <w:lvlText w:val=""/>
      <w:lvlJc w:val="left"/>
      <w:pPr>
        <w:tabs>
          <w:tab w:val="left" w:pos="3780"/>
        </w:tabs>
        <w:ind w:left="3780" w:firstLine="0"/>
      </w:pPr>
      <w:rPr>
        <w:rFonts w:hint="default"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2MGNhNmU0MjA4MzNiM2E4YThjZjYzNmQ1OTE4YTMifQ=="/>
  </w:docVars>
  <w:rsids>
    <w:rsidRoot w:val="007743F3"/>
    <w:rsid w:val="000017E4"/>
    <w:rsid w:val="00007BAC"/>
    <w:rsid w:val="0001463D"/>
    <w:rsid w:val="00021CF5"/>
    <w:rsid w:val="00024843"/>
    <w:rsid w:val="00027C5E"/>
    <w:rsid w:val="00042B5C"/>
    <w:rsid w:val="00052C15"/>
    <w:rsid w:val="0005785E"/>
    <w:rsid w:val="000633EE"/>
    <w:rsid w:val="00066FA1"/>
    <w:rsid w:val="00075836"/>
    <w:rsid w:val="000806D5"/>
    <w:rsid w:val="00084BE7"/>
    <w:rsid w:val="00094C12"/>
    <w:rsid w:val="000B53B9"/>
    <w:rsid w:val="000C1E62"/>
    <w:rsid w:val="000C7223"/>
    <w:rsid w:val="000C7C55"/>
    <w:rsid w:val="000D0BF8"/>
    <w:rsid w:val="000D1F7B"/>
    <w:rsid w:val="000D5E59"/>
    <w:rsid w:val="000E10AF"/>
    <w:rsid w:val="000E1F39"/>
    <w:rsid w:val="000E2D02"/>
    <w:rsid w:val="001102F4"/>
    <w:rsid w:val="001158EC"/>
    <w:rsid w:val="001163D3"/>
    <w:rsid w:val="00116E6C"/>
    <w:rsid w:val="00127264"/>
    <w:rsid w:val="001303F8"/>
    <w:rsid w:val="001323E9"/>
    <w:rsid w:val="001329F3"/>
    <w:rsid w:val="00133FA2"/>
    <w:rsid w:val="00147B53"/>
    <w:rsid w:val="001509A1"/>
    <w:rsid w:val="0015225F"/>
    <w:rsid w:val="001567B6"/>
    <w:rsid w:val="001579AD"/>
    <w:rsid w:val="0016005A"/>
    <w:rsid w:val="00160C6E"/>
    <w:rsid w:val="00164AF8"/>
    <w:rsid w:val="00165AAF"/>
    <w:rsid w:val="00165CE5"/>
    <w:rsid w:val="00174D5E"/>
    <w:rsid w:val="00181D56"/>
    <w:rsid w:val="001900CF"/>
    <w:rsid w:val="001C487C"/>
    <w:rsid w:val="001D0124"/>
    <w:rsid w:val="001D5041"/>
    <w:rsid w:val="001D7D09"/>
    <w:rsid w:val="001E26F3"/>
    <w:rsid w:val="001F26B2"/>
    <w:rsid w:val="001F4806"/>
    <w:rsid w:val="00203F4B"/>
    <w:rsid w:val="00206C44"/>
    <w:rsid w:val="002224E0"/>
    <w:rsid w:val="00224F9B"/>
    <w:rsid w:val="00225E37"/>
    <w:rsid w:val="0022672A"/>
    <w:rsid w:val="00235FE7"/>
    <w:rsid w:val="00243506"/>
    <w:rsid w:val="00243F43"/>
    <w:rsid w:val="00244B48"/>
    <w:rsid w:val="00251C9D"/>
    <w:rsid w:val="002541F3"/>
    <w:rsid w:val="00273926"/>
    <w:rsid w:val="00277E3F"/>
    <w:rsid w:val="00280022"/>
    <w:rsid w:val="002919CF"/>
    <w:rsid w:val="002A285B"/>
    <w:rsid w:val="002A582E"/>
    <w:rsid w:val="002A5F4F"/>
    <w:rsid w:val="002B2353"/>
    <w:rsid w:val="002B61E3"/>
    <w:rsid w:val="002C4D05"/>
    <w:rsid w:val="002D7AC0"/>
    <w:rsid w:val="002D7B1F"/>
    <w:rsid w:val="002E560E"/>
    <w:rsid w:val="002E6705"/>
    <w:rsid w:val="002F2C67"/>
    <w:rsid w:val="002F38A3"/>
    <w:rsid w:val="003108A9"/>
    <w:rsid w:val="00315CCA"/>
    <w:rsid w:val="003160C4"/>
    <w:rsid w:val="003206B8"/>
    <w:rsid w:val="00322B1A"/>
    <w:rsid w:val="003279E0"/>
    <w:rsid w:val="00332437"/>
    <w:rsid w:val="00336D1A"/>
    <w:rsid w:val="0034632B"/>
    <w:rsid w:val="00352C53"/>
    <w:rsid w:val="003642B5"/>
    <w:rsid w:val="00364D43"/>
    <w:rsid w:val="00370C36"/>
    <w:rsid w:val="0037390D"/>
    <w:rsid w:val="00374124"/>
    <w:rsid w:val="00374513"/>
    <w:rsid w:val="0038090E"/>
    <w:rsid w:val="00393FF3"/>
    <w:rsid w:val="003A01B5"/>
    <w:rsid w:val="003A45DD"/>
    <w:rsid w:val="003A740E"/>
    <w:rsid w:val="003B5EB7"/>
    <w:rsid w:val="003B7915"/>
    <w:rsid w:val="003C4102"/>
    <w:rsid w:val="003C7C23"/>
    <w:rsid w:val="003C7E6D"/>
    <w:rsid w:val="003E60EE"/>
    <w:rsid w:val="003F3795"/>
    <w:rsid w:val="00411D12"/>
    <w:rsid w:val="004150E3"/>
    <w:rsid w:val="00422887"/>
    <w:rsid w:val="004248B5"/>
    <w:rsid w:val="00430F33"/>
    <w:rsid w:val="00456005"/>
    <w:rsid w:val="0046318A"/>
    <w:rsid w:val="00464396"/>
    <w:rsid w:val="004651CC"/>
    <w:rsid w:val="00475E20"/>
    <w:rsid w:val="00476203"/>
    <w:rsid w:val="00480C5E"/>
    <w:rsid w:val="004939CD"/>
    <w:rsid w:val="0049471E"/>
    <w:rsid w:val="004A2F9B"/>
    <w:rsid w:val="004A4737"/>
    <w:rsid w:val="004A7DD4"/>
    <w:rsid w:val="004A7E11"/>
    <w:rsid w:val="004B2162"/>
    <w:rsid w:val="004B58AC"/>
    <w:rsid w:val="004B5FA3"/>
    <w:rsid w:val="004C0C82"/>
    <w:rsid w:val="004C2EEE"/>
    <w:rsid w:val="004D2261"/>
    <w:rsid w:val="004D6EE9"/>
    <w:rsid w:val="004E6411"/>
    <w:rsid w:val="004E68B7"/>
    <w:rsid w:val="004E6F47"/>
    <w:rsid w:val="004F5FFA"/>
    <w:rsid w:val="005110F6"/>
    <w:rsid w:val="00516797"/>
    <w:rsid w:val="005226A0"/>
    <w:rsid w:val="00526E3F"/>
    <w:rsid w:val="005349FD"/>
    <w:rsid w:val="00537B5C"/>
    <w:rsid w:val="00542129"/>
    <w:rsid w:val="00542C66"/>
    <w:rsid w:val="0055483F"/>
    <w:rsid w:val="00561693"/>
    <w:rsid w:val="0056330F"/>
    <w:rsid w:val="005662FA"/>
    <w:rsid w:val="005705DC"/>
    <w:rsid w:val="00570B53"/>
    <w:rsid w:val="0057219D"/>
    <w:rsid w:val="00576884"/>
    <w:rsid w:val="00577A0B"/>
    <w:rsid w:val="00581820"/>
    <w:rsid w:val="00584D35"/>
    <w:rsid w:val="0058561C"/>
    <w:rsid w:val="00586A97"/>
    <w:rsid w:val="00591B1B"/>
    <w:rsid w:val="00593396"/>
    <w:rsid w:val="005B3EBF"/>
    <w:rsid w:val="005C2D71"/>
    <w:rsid w:val="005C6112"/>
    <w:rsid w:val="005C78B0"/>
    <w:rsid w:val="005E4856"/>
    <w:rsid w:val="005F2C7E"/>
    <w:rsid w:val="00600A70"/>
    <w:rsid w:val="006069D0"/>
    <w:rsid w:val="0060729C"/>
    <w:rsid w:val="00615148"/>
    <w:rsid w:val="0061531E"/>
    <w:rsid w:val="00620874"/>
    <w:rsid w:val="006275BD"/>
    <w:rsid w:val="00643D4D"/>
    <w:rsid w:val="0065019D"/>
    <w:rsid w:val="00650E2E"/>
    <w:rsid w:val="00654D94"/>
    <w:rsid w:val="006552AF"/>
    <w:rsid w:val="00656482"/>
    <w:rsid w:val="00656C75"/>
    <w:rsid w:val="00660F04"/>
    <w:rsid w:val="006705D2"/>
    <w:rsid w:val="0067091F"/>
    <w:rsid w:val="0067120D"/>
    <w:rsid w:val="00677D22"/>
    <w:rsid w:val="0068053B"/>
    <w:rsid w:val="00687399"/>
    <w:rsid w:val="006A1952"/>
    <w:rsid w:val="006C4E2C"/>
    <w:rsid w:val="006E0B5F"/>
    <w:rsid w:val="0070246C"/>
    <w:rsid w:val="0070360C"/>
    <w:rsid w:val="00704E71"/>
    <w:rsid w:val="00710C6B"/>
    <w:rsid w:val="0071395B"/>
    <w:rsid w:val="007209EB"/>
    <w:rsid w:val="00726070"/>
    <w:rsid w:val="00736D18"/>
    <w:rsid w:val="00737564"/>
    <w:rsid w:val="007469FD"/>
    <w:rsid w:val="0075017D"/>
    <w:rsid w:val="00751959"/>
    <w:rsid w:val="00756629"/>
    <w:rsid w:val="00760F79"/>
    <w:rsid w:val="00763A00"/>
    <w:rsid w:val="007743F3"/>
    <w:rsid w:val="0078381C"/>
    <w:rsid w:val="00790D86"/>
    <w:rsid w:val="00794CEE"/>
    <w:rsid w:val="007B1284"/>
    <w:rsid w:val="007C5619"/>
    <w:rsid w:val="007D2EC0"/>
    <w:rsid w:val="007E0603"/>
    <w:rsid w:val="007E44A5"/>
    <w:rsid w:val="00800B30"/>
    <w:rsid w:val="00811048"/>
    <w:rsid w:val="008279FD"/>
    <w:rsid w:val="008404ED"/>
    <w:rsid w:val="0084447E"/>
    <w:rsid w:val="00857FE6"/>
    <w:rsid w:val="00862009"/>
    <w:rsid w:val="00870D05"/>
    <w:rsid w:val="00871C1E"/>
    <w:rsid w:val="0087289A"/>
    <w:rsid w:val="00877A38"/>
    <w:rsid w:val="00881A5D"/>
    <w:rsid w:val="00885037"/>
    <w:rsid w:val="008854F5"/>
    <w:rsid w:val="00885D49"/>
    <w:rsid w:val="00886AB4"/>
    <w:rsid w:val="00893DF2"/>
    <w:rsid w:val="008B5085"/>
    <w:rsid w:val="008C10BD"/>
    <w:rsid w:val="008E0977"/>
    <w:rsid w:val="008E413D"/>
    <w:rsid w:val="008E71A6"/>
    <w:rsid w:val="008F4D75"/>
    <w:rsid w:val="008F5275"/>
    <w:rsid w:val="00911B87"/>
    <w:rsid w:val="00917646"/>
    <w:rsid w:val="00920F26"/>
    <w:rsid w:val="00920F35"/>
    <w:rsid w:val="00921E89"/>
    <w:rsid w:val="00926A7F"/>
    <w:rsid w:val="00934E01"/>
    <w:rsid w:val="009411EC"/>
    <w:rsid w:val="00951F8B"/>
    <w:rsid w:val="00953AD4"/>
    <w:rsid w:val="00956E37"/>
    <w:rsid w:val="009719CB"/>
    <w:rsid w:val="00971F6F"/>
    <w:rsid w:val="00977027"/>
    <w:rsid w:val="00983195"/>
    <w:rsid w:val="00987994"/>
    <w:rsid w:val="00992E50"/>
    <w:rsid w:val="009945B8"/>
    <w:rsid w:val="009D0F1E"/>
    <w:rsid w:val="009D1FB3"/>
    <w:rsid w:val="009D3938"/>
    <w:rsid w:val="009D6D58"/>
    <w:rsid w:val="00A0112A"/>
    <w:rsid w:val="00A04117"/>
    <w:rsid w:val="00A05705"/>
    <w:rsid w:val="00A05856"/>
    <w:rsid w:val="00A059B5"/>
    <w:rsid w:val="00A072ED"/>
    <w:rsid w:val="00A36D92"/>
    <w:rsid w:val="00A415A8"/>
    <w:rsid w:val="00A43A81"/>
    <w:rsid w:val="00A46C90"/>
    <w:rsid w:val="00A504DC"/>
    <w:rsid w:val="00A56426"/>
    <w:rsid w:val="00A605DD"/>
    <w:rsid w:val="00A649DE"/>
    <w:rsid w:val="00A64FD0"/>
    <w:rsid w:val="00A84F6D"/>
    <w:rsid w:val="00A866DB"/>
    <w:rsid w:val="00AA1ED9"/>
    <w:rsid w:val="00AA2126"/>
    <w:rsid w:val="00AC05FA"/>
    <w:rsid w:val="00AC4AFD"/>
    <w:rsid w:val="00AD31A6"/>
    <w:rsid w:val="00AD6C27"/>
    <w:rsid w:val="00AE1336"/>
    <w:rsid w:val="00AE37AA"/>
    <w:rsid w:val="00B04487"/>
    <w:rsid w:val="00B04CB7"/>
    <w:rsid w:val="00B11FBE"/>
    <w:rsid w:val="00B17C34"/>
    <w:rsid w:val="00B23B0D"/>
    <w:rsid w:val="00B27138"/>
    <w:rsid w:val="00B40900"/>
    <w:rsid w:val="00B455A5"/>
    <w:rsid w:val="00B5350B"/>
    <w:rsid w:val="00B5535F"/>
    <w:rsid w:val="00B562AD"/>
    <w:rsid w:val="00B578CF"/>
    <w:rsid w:val="00B606C9"/>
    <w:rsid w:val="00B62277"/>
    <w:rsid w:val="00B725E8"/>
    <w:rsid w:val="00B7475A"/>
    <w:rsid w:val="00B838A3"/>
    <w:rsid w:val="00B90BE9"/>
    <w:rsid w:val="00BA6317"/>
    <w:rsid w:val="00BB038A"/>
    <w:rsid w:val="00BB3298"/>
    <w:rsid w:val="00BB7CA9"/>
    <w:rsid w:val="00BD2071"/>
    <w:rsid w:val="00BD7555"/>
    <w:rsid w:val="00BD786A"/>
    <w:rsid w:val="00C01995"/>
    <w:rsid w:val="00C03435"/>
    <w:rsid w:val="00C069A9"/>
    <w:rsid w:val="00C06D79"/>
    <w:rsid w:val="00C130AC"/>
    <w:rsid w:val="00C26010"/>
    <w:rsid w:val="00C33FBE"/>
    <w:rsid w:val="00C36D5E"/>
    <w:rsid w:val="00C3785B"/>
    <w:rsid w:val="00C4549A"/>
    <w:rsid w:val="00C465DC"/>
    <w:rsid w:val="00C518BA"/>
    <w:rsid w:val="00C521D4"/>
    <w:rsid w:val="00C53EC2"/>
    <w:rsid w:val="00C5485D"/>
    <w:rsid w:val="00C54A68"/>
    <w:rsid w:val="00C62133"/>
    <w:rsid w:val="00C669D4"/>
    <w:rsid w:val="00C852BA"/>
    <w:rsid w:val="00C86ECA"/>
    <w:rsid w:val="00C91157"/>
    <w:rsid w:val="00C9537C"/>
    <w:rsid w:val="00CA00C0"/>
    <w:rsid w:val="00CA35EC"/>
    <w:rsid w:val="00CB3F8C"/>
    <w:rsid w:val="00CB6581"/>
    <w:rsid w:val="00CC24D6"/>
    <w:rsid w:val="00CC5EA4"/>
    <w:rsid w:val="00CD2DBA"/>
    <w:rsid w:val="00CE248A"/>
    <w:rsid w:val="00CF11C6"/>
    <w:rsid w:val="00CF55D7"/>
    <w:rsid w:val="00D03A88"/>
    <w:rsid w:val="00D05C04"/>
    <w:rsid w:val="00D0690E"/>
    <w:rsid w:val="00D107CC"/>
    <w:rsid w:val="00D17E13"/>
    <w:rsid w:val="00D3406F"/>
    <w:rsid w:val="00D37E9F"/>
    <w:rsid w:val="00D44AFC"/>
    <w:rsid w:val="00D51F5A"/>
    <w:rsid w:val="00D54105"/>
    <w:rsid w:val="00D54D3E"/>
    <w:rsid w:val="00D54E41"/>
    <w:rsid w:val="00D630A5"/>
    <w:rsid w:val="00D660DE"/>
    <w:rsid w:val="00D82264"/>
    <w:rsid w:val="00D84300"/>
    <w:rsid w:val="00D85B1D"/>
    <w:rsid w:val="00D91219"/>
    <w:rsid w:val="00D91F7C"/>
    <w:rsid w:val="00DA499E"/>
    <w:rsid w:val="00DA6021"/>
    <w:rsid w:val="00DB3322"/>
    <w:rsid w:val="00DB693B"/>
    <w:rsid w:val="00DB7033"/>
    <w:rsid w:val="00DE698E"/>
    <w:rsid w:val="00DE7484"/>
    <w:rsid w:val="00DF3B0C"/>
    <w:rsid w:val="00DF3DDE"/>
    <w:rsid w:val="00DF5D38"/>
    <w:rsid w:val="00E01D56"/>
    <w:rsid w:val="00E1286B"/>
    <w:rsid w:val="00E146E4"/>
    <w:rsid w:val="00E20BA5"/>
    <w:rsid w:val="00E27E95"/>
    <w:rsid w:val="00E330C9"/>
    <w:rsid w:val="00E358E2"/>
    <w:rsid w:val="00E43930"/>
    <w:rsid w:val="00E4688E"/>
    <w:rsid w:val="00E5408B"/>
    <w:rsid w:val="00E5638B"/>
    <w:rsid w:val="00E64F8D"/>
    <w:rsid w:val="00E671FB"/>
    <w:rsid w:val="00E720A8"/>
    <w:rsid w:val="00E72A1D"/>
    <w:rsid w:val="00E75EF5"/>
    <w:rsid w:val="00E81CB6"/>
    <w:rsid w:val="00E8462D"/>
    <w:rsid w:val="00E85EB3"/>
    <w:rsid w:val="00E9160E"/>
    <w:rsid w:val="00E92943"/>
    <w:rsid w:val="00EA3728"/>
    <w:rsid w:val="00EB0017"/>
    <w:rsid w:val="00EB032D"/>
    <w:rsid w:val="00EB6A79"/>
    <w:rsid w:val="00ED276A"/>
    <w:rsid w:val="00EE7514"/>
    <w:rsid w:val="00EE78C0"/>
    <w:rsid w:val="00F04908"/>
    <w:rsid w:val="00F13362"/>
    <w:rsid w:val="00F16F73"/>
    <w:rsid w:val="00F244BC"/>
    <w:rsid w:val="00F2623F"/>
    <w:rsid w:val="00F353BE"/>
    <w:rsid w:val="00F36B74"/>
    <w:rsid w:val="00F50554"/>
    <w:rsid w:val="00F51EB6"/>
    <w:rsid w:val="00F577EB"/>
    <w:rsid w:val="00F6158B"/>
    <w:rsid w:val="00F64F1A"/>
    <w:rsid w:val="00F65699"/>
    <w:rsid w:val="00F65B7A"/>
    <w:rsid w:val="00F75A2E"/>
    <w:rsid w:val="00F76312"/>
    <w:rsid w:val="00F81FDF"/>
    <w:rsid w:val="00F82D5D"/>
    <w:rsid w:val="00F967B5"/>
    <w:rsid w:val="00FA3DFC"/>
    <w:rsid w:val="00FB010E"/>
    <w:rsid w:val="00FC5907"/>
    <w:rsid w:val="00FD26B7"/>
    <w:rsid w:val="00FE46D2"/>
    <w:rsid w:val="00FE6D29"/>
    <w:rsid w:val="00FF42AC"/>
    <w:rsid w:val="064E3C24"/>
    <w:rsid w:val="06C670FE"/>
    <w:rsid w:val="18FA707A"/>
    <w:rsid w:val="38AB1884"/>
    <w:rsid w:val="67F04967"/>
    <w:rsid w:val="6E1C3038"/>
    <w:rsid w:val="6EA55273"/>
    <w:rsid w:val="70D71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nhideWhenUsed="0" w:uiPriority="0" w:semiHidden="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0"/>
    <w:pPr>
      <w:keepNext/>
      <w:keepLines/>
      <w:spacing w:before="340" w:after="330" w:line="578" w:lineRule="auto"/>
      <w:outlineLvl w:val="0"/>
    </w:pPr>
    <w:rPr>
      <w:b/>
      <w:bCs/>
      <w:kern w:val="44"/>
      <w:sz w:val="44"/>
      <w:szCs w:val="44"/>
      <w:lang w:val="zh-CN" w:eastAsia="zh-CN"/>
    </w:rPr>
  </w:style>
  <w:style w:type="paragraph" w:styleId="3">
    <w:name w:val="heading 2"/>
    <w:basedOn w:val="1"/>
    <w:next w:val="1"/>
    <w:link w:val="24"/>
    <w:qFormat/>
    <w:uiPriority w:val="0"/>
    <w:pPr>
      <w:keepNext/>
      <w:keepLines/>
      <w:spacing w:before="260" w:after="260" w:line="416" w:lineRule="auto"/>
      <w:ind w:firstLine="0" w:firstLineChars="0"/>
      <w:outlineLvl w:val="1"/>
    </w:pPr>
    <w:rPr>
      <w:rFonts w:ascii="Arial" w:hAnsi="Arial" w:eastAsia="黑体"/>
      <w:b/>
      <w:bCs/>
      <w:sz w:val="32"/>
      <w:szCs w:val="32"/>
      <w:lang w:val="zh-CN" w:eastAsia="zh-CN"/>
    </w:rPr>
  </w:style>
  <w:style w:type="paragraph" w:styleId="4">
    <w:name w:val="heading 3"/>
    <w:basedOn w:val="1"/>
    <w:next w:val="1"/>
    <w:link w:val="32"/>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33"/>
    <w:semiHidden/>
    <w:unhideWhenUsed/>
    <w:qFormat/>
    <w:uiPriority w:val="0"/>
    <w:pPr>
      <w:keepNext/>
      <w:keepLines/>
      <w:spacing w:before="280" w:after="290" w:line="376" w:lineRule="auto"/>
      <w:outlineLvl w:val="3"/>
    </w:pPr>
    <w:rPr>
      <w:rFonts w:ascii="等线 Light" w:hAnsi="等线 Light" w:eastAsia="等线 Light"/>
      <w:b/>
      <w:bCs/>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9"/>
    <w:qFormat/>
    <w:uiPriority w:val="0"/>
    <w:pPr>
      <w:jc w:val="left"/>
    </w:pPr>
    <w:rPr>
      <w:lang w:val="zh-CN" w:eastAsia="zh-CN"/>
    </w:rPr>
  </w:style>
  <w:style w:type="paragraph" w:styleId="7">
    <w:name w:val="Body Text"/>
    <w:basedOn w:val="1"/>
    <w:link w:val="27"/>
    <w:qFormat/>
    <w:uiPriority w:val="0"/>
    <w:pPr>
      <w:spacing w:after="120" w:line="240" w:lineRule="auto"/>
      <w:ind w:firstLine="0" w:firstLineChars="0"/>
    </w:pPr>
    <w:rPr>
      <w:lang w:val="zh-CN" w:eastAsia="zh-CN"/>
    </w:rPr>
  </w:style>
  <w:style w:type="paragraph" w:styleId="8">
    <w:name w:val="Block Text"/>
    <w:basedOn w:val="1"/>
    <w:qFormat/>
    <w:uiPriority w:val="0"/>
    <w:pPr>
      <w:spacing w:line="240" w:lineRule="auto"/>
      <w:ind w:left="-714" w:leftChars="-340" w:right="113" w:firstLine="1108" w:firstLineChars="394"/>
      <w:jc w:val="center"/>
    </w:pPr>
    <w:rPr>
      <w:rFonts w:eastAsia="黑体"/>
      <w:b/>
      <w:bCs/>
      <w:sz w:val="28"/>
    </w:rPr>
  </w:style>
  <w:style w:type="paragraph" w:styleId="9">
    <w:name w:val="Date"/>
    <w:basedOn w:val="1"/>
    <w:next w:val="1"/>
    <w:link w:val="26"/>
    <w:qFormat/>
    <w:uiPriority w:val="0"/>
    <w:pPr>
      <w:ind w:left="100" w:leftChars="2500"/>
    </w:pPr>
    <w:rPr>
      <w:lang w:val="zh-CN" w:eastAsia="zh-CN"/>
    </w:rPr>
  </w:style>
  <w:style w:type="paragraph" w:styleId="10">
    <w:name w:val="Balloon Text"/>
    <w:basedOn w:val="1"/>
    <w:link w:val="31"/>
    <w:qFormat/>
    <w:uiPriority w:val="0"/>
    <w:pPr>
      <w:spacing w:line="240" w:lineRule="auto"/>
    </w:pPr>
    <w:rPr>
      <w:sz w:val="18"/>
      <w:szCs w:val="18"/>
      <w:lang w:val="zh-CN" w:eastAsia="zh-CN"/>
    </w:rPr>
  </w:style>
  <w:style w:type="paragraph" w:styleId="11">
    <w:name w:val="footer"/>
    <w:basedOn w:val="1"/>
    <w:link w:val="28"/>
    <w:qFormat/>
    <w:uiPriority w:val="99"/>
    <w:pPr>
      <w:tabs>
        <w:tab w:val="center" w:pos="4153"/>
        <w:tab w:val="right" w:pos="8306"/>
      </w:tabs>
      <w:snapToGrid w:val="0"/>
      <w:jc w:val="left"/>
    </w:pPr>
    <w:rPr>
      <w:sz w:val="18"/>
      <w:szCs w:val="18"/>
      <w:lang w:val="zh-CN" w:eastAsia="zh-CN"/>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pPr>
      <w:spacing w:line="240" w:lineRule="auto"/>
      <w:ind w:firstLine="0" w:firstLineChars="0"/>
    </w:pPr>
  </w:style>
  <w:style w:type="paragraph" w:styleId="14">
    <w:name w:val="toc 2"/>
    <w:basedOn w:val="1"/>
    <w:next w:val="1"/>
    <w:qFormat/>
    <w:uiPriority w:val="0"/>
    <w:pPr>
      <w:spacing w:line="240" w:lineRule="auto"/>
      <w:ind w:left="420" w:leftChars="200" w:firstLine="0" w:firstLineChars="0"/>
    </w:pPr>
  </w:style>
  <w:style w:type="paragraph" w:styleId="15">
    <w:name w:val="Normal (Web)"/>
    <w:basedOn w:val="1"/>
    <w:qFormat/>
    <w:uiPriority w:val="0"/>
    <w:pPr>
      <w:widowControl/>
      <w:spacing w:before="100" w:beforeAutospacing="1" w:after="100" w:afterAutospacing="1" w:line="240" w:lineRule="auto"/>
      <w:ind w:firstLine="0" w:firstLineChars="0"/>
      <w:jc w:val="left"/>
    </w:pPr>
    <w:rPr>
      <w:rFonts w:ascii="宋体" w:hAnsi="宋体" w:cs="宋体"/>
      <w:kern w:val="0"/>
      <w:sz w:val="24"/>
    </w:rPr>
  </w:style>
  <w:style w:type="paragraph" w:styleId="16">
    <w:name w:val="annotation subject"/>
    <w:basedOn w:val="6"/>
    <w:next w:val="6"/>
    <w:link w:val="30"/>
    <w:qFormat/>
    <w:uiPriority w:val="0"/>
    <w:rPr>
      <w:b/>
      <w:bCs/>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qFormat/>
    <w:uiPriority w:val="0"/>
    <w:rPr>
      <w:b/>
      <w:bCs/>
    </w:rPr>
  </w:style>
  <w:style w:type="character" w:styleId="21">
    <w:name w:val="page number"/>
    <w:basedOn w:val="19"/>
    <w:qFormat/>
    <w:uiPriority w:val="0"/>
  </w:style>
  <w:style w:type="character" w:styleId="22">
    <w:name w:val="Hyperlink"/>
    <w:qFormat/>
    <w:uiPriority w:val="0"/>
    <w:rPr>
      <w:color w:val="0000FF"/>
      <w:u w:val="single"/>
    </w:rPr>
  </w:style>
  <w:style w:type="character" w:styleId="23">
    <w:name w:val="annotation reference"/>
    <w:qFormat/>
    <w:uiPriority w:val="0"/>
    <w:rPr>
      <w:sz w:val="21"/>
      <w:szCs w:val="21"/>
    </w:rPr>
  </w:style>
  <w:style w:type="character" w:customStyle="1" w:styleId="24">
    <w:name w:val="标题 2 字符"/>
    <w:link w:val="3"/>
    <w:qFormat/>
    <w:uiPriority w:val="0"/>
    <w:rPr>
      <w:rFonts w:ascii="Arial" w:hAnsi="Arial" w:eastAsia="黑体"/>
      <w:b/>
      <w:bCs/>
      <w:kern w:val="2"/>
      <w:sz w:val="32"/>
      <w:szCs w:val="32"/>
    </w:rPr>
  </w:style>
  <w:style w:type="character" w:customStyle="1" w:styleId="25">
    <w:name w:val="标题 1 字符"/>
    <w:link w:val="2"/>
    <w:qFormat/>
    <w:uiPriority w:val="0"/>
    <w:rPr>
      <w:b/>
      <w:bCs/>
      <w:kern w:val="44"/>
      <w:sz w:val="44"/>
      <w:szCs w:val="44"/>
    </w:rPr>
  </w:style>
  <w:style w:type="character" w:customStyle="1" w:styleId="26">
    <w:name w:val="日期 字符"/>
    <w:link w:val="9"/>
    <w:qFormat/>
    <w:uiPriority w:val="0"/>
    <w:rPr>
      <w:kern w:val="2"/>
      <w:sz w:val="21"/>
      <w:szCs w:val="24"/>
    </w:rPr>
  </w:style>
  <w:style w:type="character" w:customStyle="1" w:styleId="27">
    <w:name w:val="正文文本 字符"/>
    <w:link w:val="7"/>
    <w:qFormat/>
    <w:uiPriority w:val="0"/>
    <w:rPr>
      <w:kern w:val="2"/>
      <w:sz w:val="21"/>
      <w:szCs w:val="24"/>
    </w:rPr>
  </w:style>
  <w:style w:type="character" w:customStyle="1" w:styleId="28">
    <w:name w:val="页脚 字符"/>
    <w:link w:val="11"/>
    <w:qFormat/>
    <w:uiPriority w:val="99"/>
    <w:rPr>
      <w:kern w:val="2"/>
      <w:sz w:val="18"/>
      <w:szCs w:val="18"/>
    </w:rPr>
  </w:style>
  <w:style w:type="character" w:customStyle="1" w:styleId="29">
    <w:name w:val="批注文字 字符"/>
    <w:link w:val="6"/>
    <w:qFormat/>
    <w:uiPriority w:val="0"/>
    <w:rPr>
      <w:kern w:val="2"/>
      <w:sz w:val="21"/>
      <w:szCs w:val="24"/>
    </w:rPr>
  </w:style>
  <w:style w:type="character" w:customStyle="1" w:styleId="30">
    <w:name w:val="批注主题 字符"/>
    <w:link w:val="16"/>
    <w:qFormat/>
    <w:uiPriority w:val="0"/>
    <w:rPr>
      <w:b/>
      <w:bCs/>
      <w:kern w:val="2"/>
      <w:sz w:val="21"/>
      <w:szCs w:val="24"/>
    </w:rPr>
  </w:style>
  <w:style w:type="character" w:customStyle="1" w:styleId="31">
    <w:name w:val="批注框文本 字符"/>
    <w:link w:val="10"/>
    <w:qFormat/>
    <w:uiPriority w:val="0"/>
    <w:rPr>
      <w:kern w:val="2"/>
      <w:sz w:val="18"/>
      <w:szCs w:val="18"/>
    </w:rPr>
  </w:style>
  <w:style w:type="character" w:customStyle="1" w:styleId="32">
    <w:name w:val="标题 3 字符"/>
    <w:link w:val="4"/>
    <w:semiHidden/>
    <w:qFormat/>
    <w:uiPriority w:val="0"/>
    <w:rPr>
      <w:b/>
      <w:bCs/>
      <w:kern w:val="2"/>
      <w:sz w:val="32"/>
      <w:szCs w:val="32"/>
    </w:rPr>
  </w:style>
  <w:style w:type="character" w:customStyle="1" w:styleId="33">
    <w:name w:val="标题 4 字符"/>
    <w:link w:val="5"/>
    <w:semiHidden/>
    <w:qFormat/>
    <w:uiPriority w:val="0"/>
    <w:rPr>
      <w:rFonts w:ascii="等线 Light" w:hAnsi="等线 Light" w:eastAsia="等线 Light" w:cs="Times New Roman"/>
      <w:b/>
      <w:bCs/>
      <w:kern w:val="2"/>
      <w:sz w:val="28"/>
      <w:szCs w:val="28"/>
    </w:rPr>
  </w:style>
  <w:style w:type="paragraph" w:styleId="34">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numbering.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E58013-0E44-4758-9639-06E326B45327}">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Pages>
  <Words>2154</Words>
  <Characters>2288</Characters>
  <Lines>8</Lines>
  <Paragraphs>2</Paragraphs>
  <TotalTime>2</TotalTime>
  <ScaleCrop>false</ScaleCrop>
  <LinksUpToDate>false</LinksUpToDate>
  <CharactersWithSpaces>2298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2019-04-17T08:22:00Z</dcterms:created>
  <dc:creator>博硕律师</dc:creator>
  <cp:lastModifiedBy>陕西博硕律师事务所</cp:lastModifiedBy>
  <cp:lastPrinted>2019-03-12T02:01:00Z</cp:lastPrinted>
  <dcterms:modified xsi:type="dcterms:W3CDTF">2022-10-24T06:27:05Z</dcterms:modified>
  <dc:title>目      录</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FA1E8DDA84CE494EA8B266FF6D1E3AD1</vt:lpwstr>
  </property>
</Properties>
</file>