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shape id="_x0000_s1029" o:spid="_x0000_s1029" o:spt="75" alt="微信图片_20220929120808" type="#_x0000_t75" style="position:absolute;left:0pt;margin-left:0pt;margin-top:0pt;height:222.95pt;width:184.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11" o:title="微信图片_20220929120808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>姓名 贾小琪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szCs w:val="22"/>
        </w:rPr>
        <w:t xml:space="preserve">职务 </w:t>
      </w:r>
      <w:r>
        <w:rPr>
          <w:rFonts w:hint="eastAsia" w:ascii="微软雅黑" w:hAnsi="微软雅黑" w:eastAsia="微软雅黑"/>
          <w:szCs w:val="22"/>
          <w:lang w:val="en-US" w:eastAsia="zh-CN"/>
        </w:rPr>
        <w:t>专职律师、培训部副总监</w:t>
      </w:r>
      <w:bookmarkStart w:id="0" w:name="_GoBack"/>
      <w:bookmarkEnd w:id="0"/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诉讼与仲裁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公司与并购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知识产权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 w:val="24"/>
        </w:rPr>
        <w:t>13720451635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 w:val="24"/>
        </w:rPr>
        <w:t>361310254@qq.com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ascii="微软雅黑" w:hAnsi="微软雅黑" w:eastAsia="微软雅黑"/>
          <w:sz w:val="24"/>
        </w:rPr>
        <w:t>16101202010175341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姓名，贾小琪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毕业：浙江理工大学，本科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2018</w:t>
      </w:r>
      <w:r>
        <w:rPr>
          <w:rFonts w:hint="eastAsia" w:ascii="微软雅黑" w:hAnsi="微软雅黑" w:eastAsia="微软雅黑"/>
          <w:szCs w:val="21"/>
        </w:rPr>
        <w:t>年至今，陕西博硕律师事务所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西安奥达房地产开发有限责任公司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陕西京信实业有限公司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西安真爱联合置业有限公司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陕西通源天然气股份有限公司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西安镐都置业有限公司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西安科奥房地产开发有限公司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西安秋林商贸有限责任公司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</w:t>
      </w:r>
      <w:r>
        <w:rPr>
          <w:rFonts w:hint="eastAsia" w:ascii="微软雅黑" w:hAnsi="微软雅黑" w:eastAsia="微软雅黑"/>
          <w:szCs w:val="21"/>
        </w:rPr>
        <w:t>源鑫置业</w:t>
      </w:r>
      <w:r>
        <w:rPr>
          <w:rFonts w:ascii="微软雅黑" w:hAnsi="微软雅黑" w:eastAsia="微软雅黑"/>
          <w:szCs w:val="21"/>
        </w:rPr>
        <w:t>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西安明乾置业有限公司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西安明丰置业有限公司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陕西明丰建设有限公司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西安嘉宁物业管理有限责任公司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西安和谐轻工业产业园有限公司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4102" o:spid="_x0000_s2050" o:spt="32" type="#_x0000_t32" style="position:absolute;left:0pt;margin-left:-5.25pt;margin-top:-0.5pt;height:0pt;width:425.2pt;z-index:251659264;mso-width-relative:page;mso-height-relative:page;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4103" o:spid="_x0000_s2049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7f" croptop="577f" cropright="577f" cropbottom="577f" o:title=""/>
                      <o:lock v:ext="edit" aspectratio="f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4098" o:spid="_x0000_s2053" o:spt="32" type="#_x0000_t32" style="position:absolute;left:0pt;margin-left:-5.4pt;margin-top:36.25pt;height:0pt;width:425.2pt;z-index:251659264;mso-width-relative:page;mso-height-relative:page;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f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4101" o:spid="_x0000_s2052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27D48"/>
    <w:multiLevelType w:val="multilevel"/>
    <w:tmpl w:val="74727D48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  <o:rules v:ext="edit">
        <o:r id="V:Rule1" type="connector" idref="#4102"/>
        <o:r id="V:Rule2" type="connector" idref="#409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52C0C"/>
    <w:rsid w:val="000479F0"/>
    <w:rsid w:val="007305DA"/>
    <w:rsid w:val="00752C0C"/>
    <w:rsid w:val="00B20E6C"/>
    <w:rsid w:val="00B55114"/>
    <w:rsid w:val="00BA27A7"/>
    <w:rsid w:val="1BB12B41"/>
    <w:rsid w:val="1D220ED5"/>
    <w:rsid w:val="7B5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0"/>
    <customShpInfo spid="_x0000_s2049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908BB-38F3-4FEC-89AE-849963E45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287</Words>
  <Characters>331</Characters>
  <Lines>2</Lines>
  <Paragraphs>1</Paragraphs>
  <TotalTime>38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2022-10-18T02:33:12Z</dcterms:modified>
  <dc:title>目 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1C112C6B22B5422FA8D55EF118CF2441</vt:lpwstr>
  </property>
</Properties>
</file>